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B2E9E6" w14:textId="13EB86E0" w:rsidR="00B43046" w:rsidRPr="00C63D5F" w:rsidRDefault="00B43046" w:rsidP="00137754">
      <w:pPr>
        <w:pStyle w:val="TitelII"/>
        <w:spacing w:before="0" w:after="260" w:line="360" w:lineRule="auto"/>
        <w:jc w:val="center"/>
        <w:rPr>
          <w:rFonts w:ascii="Arial" w:eastAsiaTheme="minorHAnsi" w:hAnsi="Arial" w:cs="Arial"/>
          <w:sz w:val="40"/>
          <w:szCs w:val="40"/>
          <w:lang w:val="de-CH" w:eastAsia="en-US"/>
        </w:rPr>
      </w:pPr>
      <w:r>
        <w:rPr>
          <w:rFonts w:ascii="Arial" w:eastAsiaTheme="minorHAnsi" w:hAnsi="Arial" w:cs="Arial"/>
          <w:sz w:val="40"/>
          <w:szCs w:val="40"/>
          <w:lang w:val="de-CH" w:eastAsia="en-US"/>
        </w:rPr>
        <w:t>Selbstdeklaration für die</w:t>
      </w:r>
      <w:r w:rsidRPr="00C63D5F">
        <w:rPr>
          <w:rFonts w:ascii="Arial" w:eastAsiaTheme="minorHAnsi" w:hAnsi="Arial" w:cs="Arial"/>
          <w:sz w:val="40"/>
          <w:szCs w:val="40"/>
          <w:lang w:val="de-CH" w:eastAsia="en-US"/>
        </w:rPr>
        <w:t xml:space="preserve"> Gebühren</w:t>
      </w:r>
      <w:r>
        <w:rPr>
          <w:rFonts w:ascii="Arial" w:eastAsiaTheme="minorHAnsi" w:hAnsi="Arial" w:cs="Arial"/>
          <w:sz w:val="40"/>
          <w:szCs w:val="40"/>
          <w:lang w:val="de-CH" w:eastAsia="en-US"/>
        </w:rPr>
        <w:t>anpassung</w:t>
      </w:r>
      <w:r w:rsidRPr="00C63D5F">
        <w:rPr>
          <w:rFonts w:ascii="Arial" w:eastAsiaTheme="minorHAnsi" w:hAnsi="Arial" w:cs="Arial"/>
          <w:sz w:val="40"/>
          <w:szCs w:val="40"/>
          <w:lang w:val="de-CH" w:eastAsia="en-US"/>
        </w:rPr>
        <w:t xml:space="preserve"> in den Bereichen </w:t>
      </w:r>
      <w:r w:rsidR="00E93162">
        <w:rPr>
          <w:rFonts w:ascii="Arial" w:eastAsiaTheme="minorHAnsi" w:hAnsi="Arial" w:cs="Arial"/>
          <w:sz w:val="40"/>
          <w:szCs w:val="40"/>
          <w:lang w:val="de-CH" w:eastAsia="en-US"/>
        </w:rPr>
        <w:t>Abw</w:t>
      </w:r>
      <w:r w:rsidRPr="00C63D5F">
        <w:rPr>
          <w:rFonts w:ascii="Arial" w:eastAsiaTheme="minorHAnsi" w:hAnsi="Arial" w:cs="Arial"/>
          <w:sz w:val="40"/>
          <w:szCs w:val="40"/>
          <w:lang w:val="de-CH" w:eastAsia="en-US"/>
        </w:rPr>
        <w:t xml:space="preserve">asser und </w:t>
      </w:r>
      <w:r w:rsidR="00E93162">
        <w:rPr>
          <w:rFonts w:ascii="Arial" w:eastAsiaTheme="minorHAnsi" w:hAnsi="Arial" w:cs="Arial"/>
          <w:sz w:val="40"/>
          <w:szCs w:val="40"/>
          <w:lang w:val="de-CH" w:eastAsia="en-US"/>
        </w:rPr>
        <w:t>W</w:t>
      </w:r>
      <w:r w:rsidRPr="00C63D5F">
        <w:rPr>
          <w:rFonts w:ascii="Arial" w:eastAsiaTheme="minorHAnsi" w:hAnsi="Arial" w:cs="Arial"/>
          <w:sz w:val="40"/>
          <w:szCs w:val="40"/>
          <w:lang w:val="de-CH" w:eastAsia="en-US"/>
        </w:rPr>
        <w:t>asser</w:t>
      </w:r>
    </w:p>
    <w:p w14:paraId="7DA22C30" w14:textId="51861C55" w:rsidR="00B43046" w:rsidRPr="00841F95" w:rsidRDefault="00B43046" w:rsidP="00B43046">
      <w:pPr>
        <w:rPr>
          <w:rFonts w:ascii="Arial" w:hAnsi="Arial" w:cs="Arial"/>
          <w:sz w:val="28"/>
          <w:szCs w:val="28"/>
          <w:lang w:val="de-CH" w:eastAsia="en-US"/>
        </w:rPr>
      </w:pPr>
    </w:p>
    <w:p w14:paraId="38643CEE" w14:textId="34D02F60" w:rsidR="007F58AA" w:rsidRPr="00664391" w:rsidRDefault="00664391" w:rsidP="00137754">
      <w:pPr>
        <w:pStyle w:val="berschrift1"/>
        <w:numPr>
          <w:ilvl w:val="0"/>
          <w:numId w:val="0"/>
        </w:numPr>
        <w:spacing w:after="240"/>
        <w:ind w:left="431" w:hanging="431"/>
        <w:jc w:val="both"/>
        <w:rPr>
          <w:rFonts w:eastAsia="Times New Roman" w:cs="Arial"/>
          <w:noProof/>
          <w:sz w:val="22"/>
          <w:szCs w:val="22"/>
          <w:lang w:val="de-CH" w:eastAsia="de-CH"/>
        </w:rPr>
      </w:pPr>
      <w:bookmarkStart w:id="0" w:name="_Toc129944187"/>
      <w:bookmarkStart w:id="1" w:name="_Toc129944406"/>
      <w:bookmarkStart w:id="2" w:name="_Toc129945264"/>
      <w:bookmarkStart w:id="3" w:name="_Toc143676634"/>
      <w:r>
        <w:t>Inhaltsverzeichnis</w:t>
      </w:r>
      <w:bookmarkEnd w:id="0"/>
      <w:bookmarkEnd w:id="1"/>
      <w:bookmarkEnd w:id="2"/>
      <w:bookmarkEnd w:id="3"/>
    </w:p>
    <w:p w14:paraId="5702E40A" w14:textId="0EAA7251" w:rsidR="002E7659" w:rsidRDefault="00960568">
      <w:pPr>
        <w:pStyle w:val="Verzeichnis1"/>
        <w:rPr>
          <w:rFonts w:asciiTheme="minorHAnsi" w:hAnsiTheme="minorHAnsi"/>
          <w:b w:val="0"/>
          <w:bCs w:val="0"/>
          <w:noProof/>
          <w:szCs w:val="22"/>
          <w:lang w:val="de-CH" w:eastAsia="de-CH"/>
        </w:rPr>
      </w:pPr>
      <w:r>
        <w:rPr>
          <w:lang w:val="de-CH"/>
        </w:rPr>
        <w:fldChar w:fldCharType="begin"/>
      </w:r>
      <w:r>
        <w:rPr>
          <w:lang w:val="de-CH"/>
        </w:rPr>
        <w:instrText xml:space="preserve"> TOC \o "1-3" \h \z \u </w:instrText>
      </w:r>
      <w:r>
        <w:rPr>
          <w:lang w:val="de-CH"/>
        </w:rPr>
        <w:fldChar w:fldCharType="separate"/>
      </w:r>
      <w:hyperlink w:anchor="_Toc143676634" w:history="1">
        <w:r w:rsidR="002E7659" w:rsidRPr="00174000">
          <w:rPr>
            <w:rStyle w:val="Hyperlink"/>
            <w:noProof/>
          </w:rPr>
          <w:t>Inhaltsverzeichnis</w:t>
        </w:r>
        <w:r w:rsidR="002E7659">
          <w:rPr>
            <w:noProof/>
            <w:webHidden/>
          </w:rPr>
          <w:tab/>
        </w:r>
        <w:r w:rsidR="002E7659">
          <w:rPr>
            <w:noProof/>
            <w:webHidden/>
          </w:rPr>
          <w:fldChar w:fldCharType="begin"/>
        </w:r>
        <w:r w:rsidR="002E7659">
          <w:rPr>
            <w:noProof/>
            <w:webHidden/>
          </w:rPr>
          <w:instrText xml:space="preserve"> PAGEREF _Toc143676634 \h </w:instrText>
        </w:r>
        <w:r w:rsidR="002E7659">
          <w:rPr>
            <w:noProof/>
            <w:webHidden/>
          </w:rPr>
        </w:r>
        <w:r w:rsidR="002E7659">
          <w:rPr>
            <w:noProof/>
            <w:webHidden/>
          </w:rPr>
          <w:fldChar w:fldCharType="separate"/>
        </w:r>
        <w:r w:rsidR="002E7659">
          <w:rPr>
            <w:noProof/>
            <w:webHidden/>
          </w:rPr>
          <w:t>1</w:t>
        </w:r>
        <w:r w:rsidR="002E7659">
          <w:rPr>
            <w:noProof/>
            <w:webHidden/>
          </w:rPr>
          <w:fldChar w:fldCharType="end"/>
        </w:r>
      </w:hyperlink>
    </w:p>
    <w:p w14:paraId="24F341DB" w14:textId="7D27E708" w:rsidR="002E7659" w:rsidRDefault="007254F2">
      <w:pPr>
        <w:pStyle w:val="Verzeichnis1"/>
        <w:rPr>
          <w:rFonts w:asciiTheme="minorHAnsi" w:hAnsiTheme="minorHAnsi"/>
          <w:b w:val="0"/>
          <w:bCs w:val="0"/>
          <w:noProof/>
          <w:szCs w:val="22"/>
          <w:lang w:val="de-CH" w:eastAsia="de-CH"/>
        </w:rPr>
      </w:pPr>
      <w:hyperlink w:anchor="_Toc143676635" w:history="1">
        <w:r w:rsidR="002E7659" w:rsidRPr="00174000">
          <w:rPr>
            <w:rStyle w:val="Hyperlink"/>
            <w:noProof/>
            <w:lang w:val="de-CH"/>
          </w:rPr>
          <w:t>1</w:t>
        </w:r>
        <w:r w:rsidR="002E7659">
          <w:rPr>
            <w:rFonts w:asciiTheme="minorHAnsi" w:hAnsiTheme="minorHAnsi"/>
            <w:b w:val="0"/>
            <w:bCs w:val="0"/>
            <w:noProof/>
            <w:szCs w:val="22"/>
            <w:lang w:val="de-CH" w:eastAsia="de-CH"/>
          </w:rPr>
          <w:tab/>
        </w:r>
        <w:r w:rsidR="002E7659" w:rsidRPr="00174000">
          <w:rPr>
            <w:rStyle w:val="Hyperlink"/>
            <w:noProof/>
            <w:lang w:val="de-CH"/>
          </w:rPr>
          <w:t>Erläuterungen</w:t>
        </w:r>
        <w:r w:rsidR="002E7659">
          <w:rPr>
            <w:noProof/>
            <w:webHidden/>
          </w:rPr>
          <w:tab/>
        </w:r>
        <w:r w:rsidR="002E7659">
          <w:rPr>
            <w:noProof/>
            <w:webHidden/>
          </w:rPr>
          <w:fldChar w:fldCharType="begin"/>
        </w:r>
        <w:r w:rsidR="002E7659">
          <w:rPr>
            <w:noProof/>
            <w:webHidden/>
          </w:rPr>
          <w:instrText xml:space="preserve"> PAGEREF _Toc143676635 \h </w:instrText>
        </w:r>
        <w:r w:rsidR="002E7659">
          <w:rPr>
            <w:noProof/>
            <w:webHidden/>
          </w:rPr>
        </w:r>
        <w:r w:rsidR="002E7659">
          <w:rPr>
            <w:noProof/>
            <w:webHidden/>
          </w:rPr>
          <w:fldChar w:fldCharType="separate"/>
        </w:r>
        <w:r w:rsidR="002E7659">
          <w:rPr>
            <w:noProof/>
            <w:webHidden/>
          </w:rPr>
          <w:t>1</w:t>
        </w:r>
        <w:r w:rsidR="002E7659">
          <w:rPr>
            <w:noProof/>
            <w:webHidden/>
          </w:rPr>
          <w:fldChar w:fldCharType="end"/>
        </w:r>
      </w:hyperlink>
    </w:p>
    <w:p w14:paraId="23322974" w14:textId="61BEAD8B" w:rsidR="002E7659" w:rsidRDefault="007254F2">
      <w:pPr>
        <w:pStyle w:val="Verzeichnis1"/>
        <w:rPr>
          <w:rFonts w:asciiTheme="minorHAnsi" w:hAnsiTheme="minorHAnsi"/>
          <w:b w:val="0"/>
          <w:bCs w:val="0"/>
          <w:noProof/>
          <w:szCs w:val="22"/>
          <w:lang w:val="de-CH" w:eastAsia="de-CH"/>
        </w:rPr>
      </w:pPr>
      <w:hyperlink w:anchor="_Toc143676636" w:history="1">
        <w:r w:rsidR="002E7659" w:rsidRPr="00174000">
          <w:rPr>
            <w:rStyle w:val="Hyperlink"/>
            <w:noProof/>
          </w:rPr>
          <w:t>2</w:t>
        </w:r>
        <w:r w:rsidR="002E7659">
          <w:rPr>
            <w:rFonts w:asciiTheme="minorHAnsi" w:hAnsiTheme="minorHAnsi"/>
            <w:b w:val="0"/>
            <w:bCs w:val="0"/>
            <w:noProof/>
            <w:szCs w:val="22"/>
            <w:lang w:val="de-CH" w:eastAsia="de-CH"/>
          </w:rPr>
          <w:tab/>
        </w:r>
        <w:r w:rsidR="002E7659" w:rsidRPr="00174000">
          <w:rPr>
            <w:rStyle w:val="Hyperlink"/>
            <w:noProof/>
          </w:rPr>
          <w:t>Selbstdeklaration Abwassergebühren</w:t>
        </w:r>
        <w:r w:rsidR="002E7659">
          <w:rPr>
            <w:noProof/>
            <w:webHidden/>
          </w:rPr>
          <w:tab/>
        </w:r>
        <w:r w:rsidR="002E7659">
          <w:rPr>
            <w:noProof/>
            <w:webHidden/>
          </w:rPr>
          <w:fldChar w:fldCharType="begin"/>
        </w:r>
        <w:r w:rsidR="002E7659">
          <w:rPr>
            <w:noProof/>
            <w:webHidden/>
          </w:rPr>
          <w:instrText xml:space="preserve"> PAGEREF _Toc143676636 \h </w:instrText>
        </w:r>
        <w:r w:rsidR="002E7659">
          <w:rPr>
            <w:noProof/>
            <w:webHidden/>
          </w:rPr>
        </w:r>
        <w:r w:rsidR="002E7659">
          <w:rPr>
            <w:noProof/>
            <w:webHidden/>
          </w:rPr>
          <w:fldChar w:fldCharType="separate"/>
        </w:r>
        <w:r w:rsidR="002E7659">
          <w:rPr>
            <w:noProof/>
            <w:webHidden/>
          </w:rPr>
          <w:t>2</w:t>
        </w:r>
        <w:r w:rsidR="002E7659">
          <w:rPr>
            <w:noProof/>
            <w:webHidden/>
          </w:rPr>
          <w:fldChar w:fldCharType="end"/>
        </w:r>
      </w:hyperlink>
    </w:p>
    <w:p w14:paraId="566D1823" w14:textId="0AEA9C70" w:rsidR="002E7659" w:rsidRDefault="007254F2">
      <w:pPr>
        <w:pStyle w:val="Verzeichnis1"/>
        <w:rPr>
          <w:rFonts w:asciiTheme="minorHAnsi" w:hAnsiTheme="minorHAnsi"/>
          <w:b w:val="0"/>
          <w:bCs w:val="0"/>
          <w:noProof/>
          <w:szCs w:val="22"/>
          <w:lang w:val="de-CH" w:eastAsia="de-CH"/>
        </w:rPr>
      </w:pPr>
      <w:hyperlink w:anchor="_Toc143676637" w:history="1">
        <w:r w:rsidR="002E7659" w:rsidRPr="00174000">
          <w:rPr>
            <w:rStyle w:val="Hyperlink"/>
            <w:noProof/>
          </w:rPr>
          <w:t>3</w:t>
        </w:r>
        <w:r w:rsidR="002E7659">
          <w:rPr>
            <w:rFonts w:asciiTheme="minorHAnsi" w:hAnsiTheme="minorHAnsi"/>
            <w:b w:val="0"/>
            <w:bCs w:val="0"/>
            <w:noProof/>
            <w:szCs w:val="22"/>
            <w:lang w:val="de-CH" w:eastAsia="de-CH"/>
          </w:rPr>
          <w:tab/>
        </w:r>
        <w:r w:rsidR="002E7659" w:rsidRPr="00174000">
          <w:rPr>
            <w:rStyle w:val="Hyperlink"/>
            <w:noProof/>
          </w:rPr>
          <w:t>Selbstdeklaration Wassergebühren</w:t>
        </w:r>
        <w:r w:rsidR="002E7659">
          <w:rPr>
            <w:noProof/>
            <w:webHidden/>
          </w:rPr>
          <w:tab/>
        </w:r>
        <w:r w:rsidR="002E7659">
          <w:rPr>
            <w:noProof/>
            <w:webHidden/>
          </w:rPr>
          <w:fldChar w:fldCharType="begin"/>
        </w:r>
        <w:r w:rsidR="002E7659">
          <w:rPr>
            <w:noProof/>
            <w:webHidden/>
          </w:rPr>
          <w:instrText xml:space="preserve"> PAGEREF _Toc143676637 \h </w:instrText>
        </w:r>
        <w:r w:rsidR="002E7659">
          <w:rPr>
            <w:noProof/>
            <w:webHidden/>
          </w:rPr>
        </w:r>
        <w:r w:rsidR="002E7659">
          <w:rPr>
            <w:noProof/>
            <w:webHidden/>
          </w:rPr>
          <w:fldChar w:fldCharType="separate"/>
        </w:r>
        <w:r w:rsidR="002E7659">
          <w:rPr>
            <w:noProof/>
            <w:webHidden/>
          </w:rPr>
          <w:t>3</w:t>
        </w:r>
        <w:r w:rsidR="002E7659">
          <w:rPr>
            <w:noProof/>
            <w:webHidden/>
          </w:rPr>
          <w:fldChar w:fldCharType="end"/>
        </w:r>
      </w:hyperlink>
    </w:p>
    <w:p w14:paraId="5A270AC9" w14:textId="3243DE1E" w:rsidR="00435279" w:rsidRDefault="00960568" w:rsidP="00137754">
      <w:pPr>
        <w:spacing w:after="260" w:line="260" w:lineRule="exact"/>
        <w:rPr>
          <w:lang w:val="de-CH"/>
        </w:rPr>
      </w:pPr>
      <w:r>
        <w:rPr>
          <w:lang w:val="de-CH"/>
        </w:rPr>
        <w:fldChar w:fldCharType="end"/>
      </w:r>
    </w:p>
    <w:p w14:paraId="371950A2" w14:textId="5C394239" w:rsidR="007F58AA" w:rsidRPr="00C63D5F" w:rsidRDefault="00B43046">
      <w:pPr>
        <w:pStyle w:val="berschrift1"/>
        <w:rPr>
          <w:lang w:val="de-CH"/>
        </w:rPr>
      </w:pPr>
      <w:bookmarkStart w:id="4" w:name="_Toc131413651"/>
      <w:bookmarkStart w:id="5" w:name="_Toc143676635"/>
      <w:bookmarkEnd w:id="4"/>
      <w:r>
        <w:rPr>
          <w:lang w:val="de-CH"/>
        </w:rPr>
        <w:t>Erläuterungen</w:t>
      </w:r>
      <w:bookmarkEnd w:id="5"/>
    </w:p>
    <w:p w14:paraId="61372599" w14:textId="77777777" w:rsidR="00776820" w:rsidRPr="00C63D5F" w:rsidRDefault="00AA5546" w:rsidP="00137754">
      <w:pPr>
        <w:pStyle w:val="StandardGos"/>
        <w:spacing w:after="260" w:line="260" w:lineRule="exact"/>
        <w:rPr>
          <w:noProof/>
          <w:lang w:val="de-CH"/>
        </w:rPr>
      </w:pPr>
      <w:r w:rsidRPr="00C63D5F">
        <w:rPr>
          <w:noProof/>
          <w:lang w:val="de-CH"/>
        </w:rPr>
        <w:t>Die Gemeinden oder Kantone, welche Wasser-</w:t>
      </w:r>
      <w:r w:rsidR="00480B68" w:rsidRPr="00C63D5F">
        <w:rPr>
          <w:noProof/>
          <w:lang w:val="de-CH"/>
        </w:rPr>
        <w:t xml:space="preserve"> </w:t>
      </w:r>
      <w:r w:rsidR="00FF5925" w:rsidRPr="00C63D5F">
        <w:rPr>
          <w:noProof/>
          <w:lang w:val="de-CH"/>
        </w:rPr>
        <w:t>oder Abwasser</w:t>
      </w:r>
      <w:r w:rsidRPr="00C63D5F">
        <w:rPr>
          <w:noProof/>
          <w:lang w:val="de-CH"/>
        </w:rPr>
        <w:t xml:space="preserve">gebühren </w:t>
      </w:r>
      <w:r w:rsidR="004A33CD" w:rsidRPr="00C63D5F">
        <w:rPr>
          <w:noProof/>
          <w:lang w:val="de-CH"/>
        </w:rPr>
        <w:t>genehmigen</w:t>
      </w:r>
      <w:r w:rsidRPr="00C63D5F">
        <w:rPr>
          <w:noProof/>
          <w:lang w:val="de-CH"/>
        </w:rPr>
        <w:t xml:space="preserve"> oder festlegen, sind grundsätzlich verpflichtet, dem Preisüberwacher </w:t>
      </w:r>
      <w:r w:rsidR="006E7CC1" w:rsidRPr="00C63D5F">
        <w:rPr>
          <w:b/>
          <w:i/>
          <w:noProof/>
          <w:lang w:val="de-CH"/>
        </w:rPr>
        <w:t>vor</w:t>
      </w:r>
      <w:r w:rsidR="006E7CC1" w:rsidRPr="00C63D5F">
        <w:rPr>
          <w:noProof/>
          <w:lang w:val="de-CH"/>
        </w:rPr>
        <w:t xml:space="preserve"> dem definitiven Entscheid die entsprechenden Unterlagen </w:t>
      </w:r>
      <w:r w:rsidRPr="00C63D5F">
        <w:rPr>
          <w:noProof/>
          <w:lang w:val="de-CH"/>
        </w:rPr>
        <w:t xml:space="preserve">zur </w:t>
      </w:r>
      <w:r w:rsidR="006E7CC1" w:rsidRPr="00C63D5F">
        <w:rPr>
          <w:noProof/>
          <w:lang w:val="de-CH"/>
        </w:rPr>
        <w:t xml:space="preserve">Stellungnahme zu </w:t>
      </w:r>
      <w:r w:rsidRPr="00C63D5F">
        <w:rPr>
          <w:noProof/>
          <w:lang w:val="de-CH"/>
        </w:rPr>
        <w:t xml:space="preserve">unterbreiten (Art. 14 PüG). </w:t>
      </w:r>
    </w:p>
    <w:p w14:paraId="71763D07" w14:textId="16D5D4DB" w:rsidR="00776820" w:rsidRPr="00C63D5F" w:rsidRDefault="00777826" w:rsidP="00137754">
      <w:pPr>
        <w:pStyle w:val="StandardGos"/>
        <w:spacing w:after="260" w:line="260" w:lineRule="exact"/>
        <w:rPr>
          <w:noProof/>
          <w:lang w:val="de-CH"/>
        </w:rPr>
      </w:pPr>
      <w:r>
        <w:rPr>
          <w:noProof/>
          <w:lang w:val="de-CH"/>
        </w:rPr>
        <w:t xml:space="preserve">Erläuterungen </w:t>
      </w:r>
      <w:r w:rsidR="00960568">
        <w:rPr>
          <w:noProof/>
          <w:lang w:val="de-CH"/>
        </w:rPr>
        <w:t xml:space="preserve">zur Selbstdeklaration finden sich im Dokumenten </w:t>
      </w:r>
      <w:r>
        <w:rPr>
          <w:noProof/>
          <w:lang w:val="de-CH"/>
        </w:rPr>
        <w:t>«</w:t>
      </w:r>
      <w:r w:rsidRPr="00777826">
        <w:rPr>
          <w:noProof/>
          <w:lang w:val="de-CH"/>
        </w:rPr>
        <w:t>Anleitung und Checkliste zur Festlegung der Gebühren in den Bereichen Wasser und Abwasser</w:t>
      </w:r>
      <w:r>
        <w:rPr>
          <w:noProof/>
          <w:lang w:val="de-CH"/>
        </w:rPr>
        <w:t>».</w:t>
      </w:r>
      <w:r w:rsidR="00776820" w:rsidRPr="00C63D5F">
        <w:rPr>
          <w:noProof/>
          <w:lang w:val="de-CH"/>
        </w:rPr>
        <w:t xml:space="preserve"> </w:t>
      </w:r>
      <w:r>
        <w:rPr>
          <w:noProof/>
          <w:lang w:val="de-CH"/>
        </w:rPr>
        <w:t xml:space="preserve">Informationen </w:t>
      </w:r>
      <w:r w:rsidR="00C936C6">
        <w:rPr>
          <w:noProof/>
          <w:lang w:val="de-CH"/>
        </w:rPr>
        <w:t>zum Ablauf und den Varianten der Anhörungspflicht sind</w:t>
      </w:r>
      <w:r>
        <w:rPr>
          <w:noProof/>
          <w:lang w:val="de-CH"/>
        </w:rPr>
        <w:t xml:space="preserve"> </w:t>
      </w:r>
      <w:r w:rsidR="00960568">
        <w:rPr>
          <w:noProof/>
          <w:lang w:val="de-CH"/>
        </w:rPr>
        <w:t>im Dokument</w:t>
      </w:r>
      <w:r w:rsidR="00776820" w:rsidRPr="00C63D5F">
        <w:rPr>
          <w:noProof/>
          <w:lang w:val="de-CH"/>
        </w:rPr>
        <w:t xml:space="preserve"> </w:t>
      </w:r>
      <w:r w:rsidR="004E2D07">
        <w:rPr>
          <w:noProof/>
          <w:lang w:val="de-CH"/>
        </w:rPr>
        <w:t>«</w:t>
      </w:r>
      <w:r w:rsidR="001533C7" w:rsidRPr="00C63D5F">
        <w:rPr>
          <w:noProof/>
          <w:lang w:val="de-CH"/>
        </w:rPr>
        <w:t>Informationen für Gemeinden und Kantone zur Anhörungspflicht gemäss Art. 14 PüG</w:t>
      </w:r>
      <w:r w:rsidR="004E2D07">
        <w:rPr>
          <w:noProof/>
          <w:lang w:val="de-CH"/>
        </w:rPr>
        <w:t>»</w:t>
      </w:r>
      <w:r w:rsidR="00C936C6">
        <w:rPr>
          <w:noProof/>
          <w:lang w:val="de-CH"/>
        </w:rPr>
        <w:t xml:space="preserve"> zu finden. Letztendlich wird i</w:t>
      </w:r>
      <w:r w:rsidR="00960568">
        <w:rPr>
          <w:noProof/>
          <w:lang w:val="de-CH"/>
        </w:rPr>
        <w:t xml:space="preserve">m Dokument </w:t>
      </w:r>
      <w:r w:rsidR="004E2D07">
        <w:rPr>
          <w:noProof/>
          <w:lang w:val="de-CH"/>
        </w:rPr>
        <w:t>«</w:t>
      </w:r>
      <w:r w:rsidR="00223CD8" w:rsidRPr="00C63D5F">
        <w:rPr>
          <w:noProof/>
          <w:lang w:val="de-CH"/>
        </w:rPr>
        <w:t>Prüfmethode für Wasser- und Abwassertarife</w:t>
      </w:r>
      <w:r w:rsidR="004E2D07">
        <w:rPr>
          <w:noProof/>
          <w:lang w:val="de-CH"/>
        </w:rPr>
        <w:t>»</w:t>
      </w:r>
      <w:r w:rsidR="001533C7" w:rsidRPr="00C63D5F">
        <w:rPr>
          <w:noProof/>
          <w:lang w:val="de-CH"/>
        </w:rPr>
        <w:t xml:space="preserve"> die Beurteilungsmethode des Preisüberwachers im Detail beschr</w:t>
      </w:r>
      <w:r w:rsidR="00E93162">
        <w:rPr>
          <w:noProof/>
          <w:lang w:val="de-CH"/>
        </w:rPr>
        <w:t>ieben</w:t>
      </w:r>
      <w:r w:rsidR="001533C7" w:rsidRPr="00C63D5F">
        <w:rPr>
          <w:noProof/>
          <w:lang w:val="de-CH"/>
        </w:rPr>
        <w:t>.</w:t>
      </w:r>
    </w:p>
    <w:p w14:paraId="6010190C" w14:textId="77777777" w:rsidR="00356FD8" w:rsidRPr="00C63D5F" w:rsidRDefault="00356FD8" w:rsidP="004D156A">
      <w:pPr>
        <w:pStyle w:val="StandardGos"/>
        <w:rPr>
          <w:noProof/>
          <w:lang w:val="de-CH"/>
        </w:rPr>
      </w:pPr>
    </w:p>
    <w:p w14:paraId="27EDD24F" w14:textId="77777777" w:rsidR="0098688E" w:rsidRPr="00C63D5F" w:rsidRDefault="0098688E">
      <w:pPr>
        <w:spacing w:after="180" w:line="260" w:lineRule="atLeast"/>
        <w:rPr>
          <w:rFonts w:ascii="Arial" w:eastAsiaTheme="minorHAnsi" w:hAnsi="Arial" w:cs="Arial"/>
          <w:noProof/>
          <w:color w:val="000000"/>
          <w:sz w:val="22"/>
          <w:szCs w:val="20"/>
          <w:lang w:val="de-CH" w:eastAsia="en-US"/>
        </w:rPr>
      </w:pPr>
      <w:r w:rsidRPr="00C63D5F">
        <w:rPr>
          <w:noProof/>
          <w:lang w:val="de-CH"/>
        </w:rPr>
        <w:br w:type="page"/>
      </w:r>
    </w:p>
    <w:p w14:paraId="1E590D48" w14:textId="77777777" w:rsidR="00FF4AB8" w:rsidRPr="00FF4AB8" w:rsidRDefault="00FF4AB8" w:rsidP="00137754">
      <w:pPr>
        <w:pStyle w:val="berschrift1"/>
      </w:pPr>
      <w:bookmarkStart w:id="6" w:name="_Toc526866920"/>
      <w:bookmarkStart w:id="7" w:name="_Toc129959747"/>
      <w:bookmarkStart w:id="8" w:name="_Toc130373028"/>
      <w:bookmarkStart w:id="9" w:name="_Toc143676636"/>
      <w:r w:rsidRPr="00FF4AB8">
        <w:lastRenderedPageBreak/>
        <w:t>Selbstdeklaration Abwassergebühren</w:t>
      </w:r>
      <w:bookmarkEnd w:id="6"/>
      <w:bookmarkEnd w:id="7"/>
      <w:bookmarkEnd w:id="8"/>
      <w:bookmarkEnd w:id="9"/>
    </w:p>
    <w:p w14:paraId="595F36B5" w14:textId="77777777" w:rsidR="00FF4AB8" w:rsidRPr="00FF4AB8" w:rsidRDefault="00FF4AB8" w:rsidP="00FF4AB8">
      <w:pPr>
        <w:spacing w:after="260" w:line="260" w:lineRule="exact"/>
        <w:jc w:val="both"/>
        <w:rPr>
          <w:rFonts w:ascii="Arial" w:eastAsiaTheme="minorHAnsi" w:hAnsi="Arial" w:cs="Arial"/>
          <w:noProof/>
          <w:color w:val="000000"/>
          <w:sz w:val="22"/>
          <w:szCs w:val="22"/>
          <w:lang w:val="de-CH" w:eastAsia="en-US"/>
        </w:rPr>
      </w:pPr>
      <w:r w:rsidRPr="00FF4AB8">
        <w:rPr>
          <w:rFonts w:ascii="Arial" w:eastAsiaTheme="minorHAnsi" w:hAnsi="Arial" w:cs="Arial"/>
          <w:noProof/>
          <w:color w:val="000000"/>
          <w:sz w:val="22"/>
          <w:szCs w:val="20"/>
          <w:lang w:val="de-CH" w:eastAsia="en-US"/>
        </w:rPr>
        <w:t xml:space="preserve">Mittels dieser Selbstdeklaration bestätigt die Gemeinde, dass sie die geplante Gebührenordnung mit der Checkliste des Preisüberwachers überprüft hat und die diesbezüglichen Vorgaben erfüllt. </w:t>
      </w:r>
    </w:p>
    <w:p w14:paraId="34C29665" w14:textId="77777777" w:rsidR="00FF4AB8" w:rsidRPr="00FF4AB8" w:rsidRDefault="00FF4AB8" w:rsidP="00FF4AB8">
      <w:pPr>
        <w:spacing w:after="260" w:line="260" w:lineRule="exact"/>
        <w:rPr>
          <w:rFonts w:ascii="Arial" w:eastAsia="Times New Roman" w:hAnsi="Arial" w:cs="Arial"/>
          <w:b/>
          <w:noProof/>
          <w:sz w:val="22"/>
          <w:szCs w:val="22"/>
          <w:lang w:val="de-CH" w:eastAsia="de-CH"/>
        </w:rPr>
      </w:pPr>
      <w:r w:rsidRPr="00FF4AB8">
        <w:rPr>
          <w:rFonts w:ascii="Arial" w:eastAsia="Times New Roman" w:hAnsi="Arial" w:cs="Arial"/>
          <w:b/>
          <w:noProof/>
          <w:sz w:val="22"/>
          <w:szCs w:val="22"/>
          <w:lang w:val="de-CH" w:eastAsia="de-CH"/>
        </w:rPr>
        <w:t>Die Gemeinde ______________________ bestätigt hiermit, dass…</w:t>
      </w:r>
    </w:p>
    <w:p w14:paraId="281075F6" w14:textId="77777777" w:rsidR="00FF4AB8" w:rsidRPr="00FF4AB8" w:rsidRDefault="00FF4AB8" w:rsidP="00FF4AB8">
      <w:pPr>
        <w:numPr>
          <w:ilvl w:val="0"/>
          <w:numId w:val="22"/>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xml:space="preserve"> Gebührenentscheid:</w:t>
      </w:r>
    </w:p>
    <w:p w14:paraId="1A8A2CF8" w14:textId="77777777" w:rsidR="00FF4AB8" w:rsidRPr="00FF4AB8" w:rsidRDefault="00FF4AB8" w:rsidP="00FF4AB8">
      <w:pPr>
        <w:numPr>
          <w:ilvl w:val="1"/>
          <w:numId w:val="22"/>
        </w:numPr>
        <w:spacing w:after="120" w:line="260" w:lineRule="exact"/>
        <w:jc w:val="both"/>
        <w:rPr>
          <w:rFonts w:ascii="Arial" w:eastAsia="Times New Roman" w:hAnsi="Arial" w:cs="Times New Roman"/>
          <w:noProof/>
          <w:sz w:val="22"/>
          <w:szCs w:val="22"/>
          <w:lang w:val="de-CH" w:eastAsia="de-CH"/>
        </w:rPr>
      </w:pPr>
      <w:r w:rsidRPr="00FF4AB8">
        <w:rPr>
          <w:rFonts w:ascii="Arial" w:eastAsia="Times New Roman" w:hAnsi="Arial" w:cs="Times New Roman"/>
          <w:noProof/>
          <w:sz w:val="22"/>
          <w:szCs w:val="22"/>
          <w:lang w:val="de-CH" w:eastAsia="de-CH"/>
        </w:rPr>
        <w:t>Die für die Festlegung zuständigen Behörde ist: ________________________</w:t>
      </w:r>
    </w:p>
    <w:p w14:paraId="41EBEE53" w14:textId="77777777" w:rsidR="00FF4AB8" w:rsidRPr="00FF4AB8" w:rsidRDefault="00FF4AB8" w:rsidP="00FF4AB8">
      <w:pPr>
        <w:numPr>
          <w:ilvl w:val="1"/>
          <w:numId w:val="22"/>
        </w:numPr>
        <w:spacing w:after="260" w:line="260" w:lineRule="exact"/>
        <w:jc w:val="both"/>
        <w:rPr>
          <w:rFonts w:ascii="Arial" w:eastAsia="Times New Roman" w:hAnsi="Arial" w:cs="Times New Roman"/>
          <w:noProof/>
          <w:sz w:val="22"/>
          <w:szCs w:val="22"/>
          <w:lang w:val="de-CH" w:eastAsia="de-CH"/>
        </w:rPr>
      </w:pPr>
      <w:r w:rsidRPr="00FF4AB8">
        <w:rPr>
          <w:rFonts w:ascii="Arial" w:eastAsia="Times New Roman" w:hAnsi="Arial" w:cs="Times New Roman"/>
          <w:noProof/>
          <w:sz w:val="22"/>
          <w:szCs w:val="22"/>
          <w:lang w:val="de-CH" w:eastAsia="de-CH"/>
        </w:rPr>
        <w:t>Der Entscheid ist vorgesehen am: ___________________________________</w:t>
      </w:r>
    </w:p>
    <w:p w14:paraId="1322C3E4" w14:textId="77777777" w:rsidR="00FF4AB8" w:rsidRPr="00FF4AB8" w:rsidRDefault="00FF4AB8" w:rsidP="00FF4AB8">
      <w:pPr>
        <w:numPr>
          <w:ilvl w:val="0"/>
          <w:numId w:val="22"/>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Kostenabgrenzung:</w:t>
      </w:r>
    </w:p>
    <w:p w14:paraId="37C1BE39" w14:textId="6CB513A9" w:rsidR="00FF4AB8" w:rsidRPr="00FF4AB8" w:rsidRDefault="00FF4AB8" w:rsidP="00FF4AB8">
      <w:pPr>
        <w:numPr>
          <w:ilvl w:val="1"/>
          <w:numId w:val="22"/>
        </w:numPr>
        <w:spacing w:after="120" w:line="260" w:lineRule="exact"/>
        <w:jc w:val="both"/>
        <w:rPr>
          <w:rFonts w:ascii="Arial" w:eastAsia="Times New Roman" w:hAnsi="Arial" w:cs="Arial"/>
          <w:noProof/>
          <w:sz w:val="22"/>
          <w:szCs w:val="22"/>
          <w:lang w:val="de-CH" w:eastAsia="de-CH"/>
        </w:rPr>
      </w:pPr>
      <w:r w:rsidRPr="00FF4AB8">
        <w:rPr>
          <w:rFonts w:ascii="Arial" w:eastAsia="Times New Roman" w:hAnsi="Arial" w:cs="Arial"/>
          <w:noProof/>
          <w:sz w:val="22"/>
          <w:szCs w:val="22"/>
          <w:lang w:val="de-CH" w:eastAsia="de-CH"/>
        </w:rPr>
        <w:t>… in ihrer Rechnung nur Kosten ausgewiesen werden, die durch verursachergerechte Gebühren zu decken sind.</w:t>
      </w:r>
    </w:p>
    <w:p w14:paraId="1EAB539F" w14:textId="633CE4B5" w:rsidR="00FF4AB8" w:rsidRPr="00FF4AB8" w:rsidRDefault="00FF4AB8" w:rsidP="00FF4AB8">
      <w:pPr>
        <w:numPr>
          <w:ilvl w:val="1"/>
          <w:numId w:val="22"/>
        </w:numPr>
        <w:spacing w:after="120" w:line="260" w:lineRule="exact"/>
        <w:jc w:val="both"/>
        <w:rPr>
          <w:rFonts w:ascii="Arial" w:hAnsi="Arial" w:cs="Arial"/>
          <w:sz w:val="22"/>
          <w:szCs w:val="22"/>
          <w:lang w:val="de-CH"/>
        </w:rPr>
      </w:pPr>
      <w:r w:rsidRPr="00FF4AB8">
        <w:rPr>
          <w:rFonts w:ascii="Arial" w:hAnsi="Arial" w:cs="Arial"/>
          <w:sz w:val="22"/>
          <w:szCs w:val="22"/>
          <w:lang w:val="de-CH"/>
        </w:rPr>
        <w:t>… die Abschreibungsdauern mindestens den von der Branche empfohlenen oder den maximal zulässigen des Kantons entsprechen.</w:t>
      </w:r>
    </w:p>
    <w:p w14:paraId="2DB3B61B" w14:textId="77777777" w:rsidR="00FF4AB8" w:rsidRPr="00FF4AB8" w:rsidRDefault="00FF4AB8" w:rsidP="00FF4AB8">
      <w:pPr>
        <w:numPr>
          <w:ilvl w:val="1"/>
          <w:numId w:val="22"/>
        </w:numPr>
        <w:spacing w:after="120" w:line="260" w:lineRule="exact"/>
        <w:jc w:val="both"/>
        <w:rPr>
          <w:rFonts w:ascii="Arial" w:hAnsi="Arial" w:cs="Arial"/>
          <w:sz w:val="22"/>
          <w:szCs w:val="22"/>
          <w:lang w:val="de-CH"/>
        </w:rPr>
      </w:pPr>
      <w:r w:rsidRPr="00FF4AB8">
        <w:rPr>
          <w:rFonts w:ascii="Arial" w:hAnsi="Arial" w:cs="Arial"/>
          <w:sz w:val="22"/>
          <w:szCs w:val="22"/>
          <w:lang w:val="de-CH"/>
        </w:rPr>
        <w:t>… die gesamten in die laufende Rechnung verbuchten Investitionen höchstens 10 Prozent der Gesamtkosten ausmachen.</w:t>
      </w:r>
    </w:p>
    <w:p w14:paraId="625DFE40" w14:textId="77777777" w:rsidR="00FF4AB8" w:rsidRPr="00FF4AB8" w:rsidRDefault="00FF4AB8" w:rsidP="00FF4AB8">
      <w:pPr>
        <w:numPr>
          <w:ilvl w:val="1"/>
          <w:numId w:val="22"/>
        </w:numPr>
        <w:spacing w:after="260" w:line="260" w:lineRule="exact"/>
        <w:ind w:left="1434" w:hanging="357"/>
        <w:jc w:val="both"/>
        <w:rPr>
          <w:rFonts w:ascii="Arial" w:hAnsi="Arial" w:cs="Arial"/>
          <w:sz w:val="22"/>
          <w:szCs w:val="22"/>
          <w:lang w:val="de-CH"/>
        </w:rPr>
      </w:pPr>
      <w:r w:rsidRPr="00FF4AB8">
        <w:rPr>
          <w:rFonts w:ascii="Arial" w:hAnsi="Arial" w:cs="Arial"/>
          <w:sz w:val="22"/>
          <w:szCs w:val="22"/>
          <w:lang w:val="de-CH"/>
        </w:rPr>
        <w:t>… die Betriebskosten auf den durchschnittlichen (bereinigten) Betriebskosten der letzten drei Jahre basieren. Die kalkulierte generelle Teuerung bei den Betriebskosten beträgt nicht mehr als die durchschnittliche Teuerung der letzten 5 Jahre. [Mit Ausnahme folgender Aufwandpositionen: …, die aus folgenden Gründen: … eine Teuerung von XX Prozent ausweisen.]</w:t>
      </w:r>
    </w:p>
    <w:p w14:paraId="4AEFD24A" w14:textId="77777777" w:rsidR="00FF4AB8" w:rsidRPr="00FF4AB8" w:rsidRDefault="00FF4AB8" w:rsidP="00FF4AB8">
      <w:pPr>
        <w:numPr>
          <w:ilvl w:val="0"/>
          <w:numId w:val="22"/>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das Gebührensystem alle Nutzer der Abwasserentsorgung berücksichtigt.</w:t>
      </w:r>
    </w:p>
    <w:p w14:paraId="6D633014" w14:textId="38BB0C88" w:rsidR="00FF4AB8" w:rsidRPr="00FF4AB8" w:rsidRDefault="00FF4AB8" w:rsidP="00FF4AB8">
      <w:pPr>
        <w:numPr>
          <w:ilvl w:val="0"/>
          <w:numId w:val="22"/>
        </w:numPr>
        <w:spacing w:after="260" w:line="260" w:lineRule="exact"/>
        <w:ind w:left="714" w:hanging="357"/>
        <w:jc w:val="both"/>
        <w:rPr>
          <w:rFonts w:ascii="Arial" w:eastAsia="Times New Roman" w:hAnsi="Arial" w:cs="Arial"/>
          <w:noProof/>
          <w:sz w:val="22"/>
          <w:szCs w:val="22"/>
          <w:lang w:val="de-CH" w:eastAsia="de-CH"/>
        </w:rPr>
      </w:pPr>
      <w:r w:rsidRPr="00FF4AB8">
        <w:rPr>
          <w:rFonts w:ascii="Arial" w:eastAsia="Times New Roman" w:hAnsi="Arial" w:cs="Arial"/>
          <w:noProof/>
          <w:sz w:val="22"/>
          <w:szCs w:val="22"/>
          <w:lang w:val="de-CH" w:eastAsia="de-CH"/>
        </w:rPr>
        <w:t>… die Anschlussgebühren</w:t>
      </w:r>
      <w:r w:rsidR="00E76838">
        <w:rPr>
          <w:rFonts w:ascii="Arial" w:eastAsia="Times New Roman" w:hAnsi="Arial" w:cs="Arial"/>
          <w:noProof/>
          <w:sz w:val="22"/>
          <w:szCs w:val="22"/>
          <w:lang w:val="de-CH" w:eastAsia="de-CH"/>
        </w:rPr>
        <w:t>, im Vergleich zur aktuellen Situation,</w:t>
      </w:r>
      <w:r w:rsidRPr="00FF4AB8">
        <w:rPr>
          <w:rFonts w:ascii="Arial" w:eastAsia="Times New Roman" w:hAnsi="Arial" w:cs="Arial"/>
          <w:noProof/>
          <w:sz w:val="22"/>
          <w:szCs w:val="22"/>
          <w:lang w:val="de-CH" w:eastAsia="de-CH"/>
        </w:rPr>
        <w:t xml:space="preserve"> für keine Gebäudekategorie um mehr als 20 Prozent</w:t>
      </w:r>
      <w:r w:rsidR="00E76838">
        <w:rPr>
          <w:rFonts w:ascii="Arial" w:eastAsia="Times New Roman" w:hAnsi="Arial" w:cs="Arial"/>
          <w:noProof/>
          <w:sz w:val="22"/>
          <w:szCs w:val="22"/>
          <w:lang w:val="de-CH" w:eastAsia="de-CH"/>
        </w:rPr>
        <w:t xml:space="preserve"> </w:t>
      </w:r>
      <w:r w:rsidRPr="00FF4AB8">
        <w:rPr>
          <w:rFonts w:ascii="Arial" w:eastAsia="Times New Roman" w:hAnsi="Arial" w:cs="Arial"/>
          <w:noProof/>
          <w:sz w:val="22"/>
          <w:szCs w:val="22"/>
          <w:lang w:val="de-CH" w:eastAsia="de-CH"/>
        </w:rPr>
        <w:t>erhöht</w:t>
      </w:r>
      <w:r w:rsidR="00E76838">
        <w:rPr>
          <w:rFonts w:ascii="Arial" w:eastAsia="Times New Roman" w:hAnsi="Arial" w:cs="Arial"/>
          <w:noProof/>
          <w:sz w:val="22"/>
          <w:szCs w:val="22"/>
          <w:lang w:val="de-CH" w:eastAsia="de-CH"/>
        </w:rPr>
        <w:t xml:space="preserve"> oder gesenkt</w:t>
      </w:r>
      <w:r w:rsidRPr="00FF4AB8">
        <w:rPr>
          <w:rFonts w:ascii="Arial" w:eastAsia="Times New Roman" w:hAnsi="Arial" w:cs="Arial"/>
          <w:noProof/>
          <w:sz w:val="22"/>
          <w:szCs w:val="22"/>
          <w:lang w:val="de-CH" w:eastAsia="de-CH"/>
        </w:rPr>
        <w:t xml:space="preserve"> werden. </w:t>
      </w:r>
    </w:p>
    <w:p w14:paraId="11386F3F" w14:textId="77777777" w:rsidR="00FF4AB8" w:rsidRPr="00FF4AB8" w:rsidRDefault="00FF4AB8" w:rsidP="00FF4AB8">
      <w:pPr>
        <w:numPr>
          <w:ilvl w:val="0"/>
          <w:numId w:val="22"/>
        </w:numPr>
        <w:spacing w:after="260" w:line="260" w:lineRule="exact"/>
        <w:ind w:left="714" w:hanging="357"/>
        <w:jc w:val="both"/>
        <w:rPr>
          <w:rFonts w:ascii="Arial" w:eastAsia="Times New Roman" w:hAnsi="Arial" w:cs="Arial"/>
          <w:noProof/>
          <w:sz w:val="22"/>
          <w:szCs w:val="22"/>
          <w:lang w:val="de-CH" w:eastAsia="de-CH"/>
        </w:rPr>
      </w:pPr>
      <w:r w:rsidRPr="00FF4AB8">
        <w:rPr>
          <w:rFonts w:ascii="Arial" w:eastAsia="Times New Roman" w:hAnsi="Arial" w:cs="Arial"/>
          <w:noProof/>
          <w:sz w:val="22"/>
          <w:szCs w:val="22"/>
          <w:lang w:val="de-CH" w:eastAsia="de-CH"/>
        </w:rPr>
        <w:t>… die Gebührenerhöhung für keinen Haushalttyp oder Betrieb(styp) mehr als 30 Prozent ausmacht.</w:t>
      </w:r>
    </w:p>
    <w:p w14:paraId="3D1080A7" w14:textId="6CF1AFFA" w:rsidR="00FF4AB8" w:rsidRPr="00FF4AB8" w:rsidRDefault="00FF4AB8" w:rsidP="00FF4AB8">
      <w:pPr>
        <w:numPr>
          <w:ilvl w:val="0"/>
          <w:numId w:val="22"/>
        </w:numPr>
        <w:spacing w:after="260" w:line="260" w:lineRule="exact"/>
        <w:ind w:left="714" w:hanging="357"/>
        <w:jc w:val="both"/>
        <w:rPr>
          <w:rFonts w:ascii="Arial" w:eastAsia="Times New Roman" w:hAnsi="Arial" w:cs="Arial"/>
          <w:noProof/>
          <w:sz w:val="22"/>
          <w:szCs w:val="22"/>
          <w:lang w:val="de-CH" w:eastAsia="de-CH"/>
        </w:rPr>
      </w:pPr>
      <w:r w:rsidRPr="00FF4AB8">
        <w:rPr>
          <w:rFonts w:ascii="Arial" w:eastAsia="Times New Roman" w:hAnsi="Arial" w:cs="Arial"/>
          <w:noProof/>
          <w:sz w:val="22"/>
          <w:szCs w:val="22"/>
          <w:lang w:val="de-CH" w:eastAsia="de-CH"/>
        </w:rPr>
        <w:t>… die Gebühr für die Standardhaushalte</w:t>
      </w:r>
      <w:r w:rsidRPr="00FF4AB8">
        <w:rPr>
          <w:rFonts w:ascii="Arial" w:hAnsi="Arial" w:cs="Arial"/>
          <w:sz w:val="22"/>
          <w:szCs w:val="22"/>
          <w:vertAlign w:val="superscript"/>
          <w:lang w:val="de-CH"/>
        </w:rPr>
        <w:footnoteReference w:id="1"/>
      </w:r>
      <w:r w:rsidRPr="00FF4AB8">
        <w:rPr>
          <w:rFonts w:ascii="Arial" w:eastAsia="Times New Roman" w:hAnsi="Arial" w:cs="Arial"/>
          <w:noProof/>
          <w:sz w:val="22"/>
          <w:szCs w:val="22"/>
          <w:lang w:val="de-CH" w:eastAsia="de-CH"/>
        </w:rPr>
        <w:t xml:space="preserve"> gemäss Gebührenvergleich des Preisüberwachers für alle Haushalttypen unter Fr. 2.</w:t>
      </w:r>
      <w:r w:rsidR="00F508C5">
        <w:rPr>
          <w:rFonts w:ascii="Arial" w:eastAsia="Times New Roman" w:hAnsi="Arial" w:cs="Arial"/>
          <w:noProof/>
          <w:sz w:val="22"/>
          <w:szCs w:val="22"/>
          <w:lang w:val="de-CH" w:eastAsia="de-CH"/>
        </w:rPr>
        <w:t>5</w:t>
      </w:r>
      <w:r w:rsidRPr="00FF4AB8">
        <w:rPr>
          <w:rFonts w:ascii="Arial" w:eastAsia="Times New Roman" w:hAnsi="Arial" w:cs="Arial"/>
          <w:noProof/>
          <w:sz w:val="22"/>
          <w:szCs w:val="22"/>
          <w:lang w:val="de-CH" w:eastAsia="de-CH"/>
        </w:rPr>
        <w:t>0 pro m</w:t>
      </w:r>
      <w:r w:rsidRPr="00FF4AB8">
        <w:rPr>
          <w:rFonts w:ascii="Arial" w:eastAsia="Times New Roman" w:hAnsi="Arial" w:cs="Arial"/>
          <w:noProof/>
          <w:sz w:val="22"/>
          <w:szCs w:val="22"/>
          <w:vertAlign w:val="superscript"/>
          <w:lang w:val="de-CH" w:eastAsia="de-CH"/>
        </w:rPr>
        <w:t>3</w:t>
      </w:r>
      <w:r w:rsidRPr="00FF4AB8">
        <w:rPr>
          <w:rFonts w:ascii="Arial" w:eastAsia="Times New Roman" w:hAnsi="Arial" w:cs="Arial"/>
          <w:noProof/>
          <w:sz w:val="22"/>
          <w:szCs w:val="22"/>
          <w:lang w:val="de-CH" w:eastAsia="de-CH"/>
        </w:rPr>
        <w:t xml:space="preserve"> (inkl. Anteil Grundgebühren) liegt.</w:t>
      </w:r>
    </w:p>
    <w:p w14:paraId="3D246C6C" w14:textId="77777777" w:rsidR="00FF4AB8" w:rsidRPr="00FF4AB8" w:rsidRDefault="00FF4AB8" w:rsidP="00FF4AB8">
      <w:pPr>
        <w:numPr>
          <w:ilvl w:val="0"/>
          <w:numId w:val="22"/>
        </w:numPr>
        <w:spacing w:after="260" w:line="260" w:lineRule="exact"/>
        <w:ind w:left="714" w:hanging="357"/>
        <w:jc w:val="both"/>
        <w:rPr>
          <w:rFonts w:ascii="Arial" w:eastAsia="Times New Roman" w:hAnsi="Arial" w:cs="Arial"/>
          <w:noProof/>
          <w:sz w:val="22"/>
          <w:szCs w:val="22"/>
          <w:lang w:val="de-CH" w:eastAsia="de-CH"/>
        </w:rPr>
      </w:pPr>
      <w:r w:rsidRPr="00FF4AB8">
        <w:rPr>
          <w:rFonts w:ascii="Arial" w:hAnsi="Arial" w:cs="Arial"/>
          <w:sz w:val="22"/>
          <w:szCs w:val="22"/>
          <w:lang w:val="de-CH"/>
        </w:rPr>
        <w:t>… sie keine zusätzlichen Abschreibungen macht und keine zusätzlichen Reserven oder Vorfinanzierungen äufnet.</w:t>
      </w:r>
    </w:p>
    <w:p w14:paraId="39603856" w14:textId="1932ABF7" w:rsidR="00FF4AB8" w:rsidRPr="00FF4AB8" w:rsidRDefault="00FF4AB8" w:rsidP="00FF4AB8">
      <w:pPr>
        <w:numPr>
          <w:ilvl w:val="0"/>
          <w:numId w:val="22"/>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xml:space="preserve">… die geplanten Gebühren nur die angemessenen durchschnittlichen jährlichen Kosten decken. </w:t>
      </w:r>
    </w:p>
    <w:p w14:paraId="4D012A80" w14:textId="070EA899" w:rsidR="00FF4AB8" w:rsidRPr="00FF4AB8" w:rsidRDefault="00FF4AB8" w:rsidP="002E7659">
      <w:pPr>
        <w:spacing w:after="260" w:line="260" w:lineRule="exact"/>
        <w:jc w:val="both"/>
        <w:rPr>
          <w:noProof/>
          <w:lang w:val="de-CH"/>
        </w:rPr>
      </w:pPr>
      <w:r w:rsidRPr="00FF4AB8">
        <w:rPr>
          <w:rFonts w:ascii="Arial" w:eastAsiaTheme="minorHAnsi" w:hAnsi="Arial" w:cs="Arial"/>
          <w:noProof/>
          <w:color w:val="000000"/>
          <w:sz w:val="22"/>
          <w:szCs w:val="20"/>
          <w:lang w:val="de-CH" w:eastAsia="en-US"/>
        </w:rPr>
        <w:t>Die Selbstdeklaration ist mit den alten und neuen Gebührentarifen einzureichen. Wenn zusätzlich die Jahresrechnungen, das Budget und der Finanzplan direkt eingereicht werden, können allfällige Verzögerungen bei Rückfragen vermieden werden. Ohne gegenteiligen Bericht der Preisüberwachung innerhalb von 30 Tagen nach Eingang der Selbstdeklaration kann davon ausgegangen werden, dass von Seiten der Preisüberwachung auf eine vertiefte Prüfung und die Abgabe einer Empfehlung verzichtet wird.</w:t>
      </w:r>
      <w:r w:rsidRPr="00FF4AB8">
        <w:rPr>
          <w:rFonts w:ascii="Arial" w:eastAsiaTheme="minorHAnsi" w:hAnsi="Arial" w:cs="Arial"/>
          <w:color w:val="000000"/>
          <w:sz w:val="22"/>
          <w:szCs w:val="20"/>
          <w:vertAlign w:val="superscript"/>
          <w:lang w:val="de-CH" w:eastAsia="en-US"/>
        </w:rPr>
        <w:footnoteReference w:id="2"/>
      </w:r>
      <w:r w:rsidRPr="00FF4AB8">
        <w:rPr>
          <w:noProof/>
          <w:lang w:val="de-CH"/>
        </w:rPr>
        <w:t xml:space="preserve"> </w:t>
      </w:r>
      <w:r w:rsidRPr="00FF4AB8">
        <w:rPr>
          <w:noProof/>
          <w:lang w:val="de-CH"/>
        </w:rPr>
        <w:br w:type="page"/>
      </w:r>
    </w:p>
    <w:p w14:paraId="40C8537B" w14:textId="77777777" w:rsidR="00FF4AB8" w:rsidRPr="00FF4AB8" w:rsidRDefault="00FF4AB8" w:rsidP="00137754">
      <w:pPr>
        <w:pStyle w:val="berschrift1"/>
      </w:pPr>
      <w:bookmarkStart w:id="10" w:name="_Toc130368464"/>
      <w:bookmarkStart w:id="11" w:name="_Toc130368610"/>
      <w:bookmarkStart w:id="12" w:name="_Toc130368667"/>
      <w:bookmarkStart w:id="13" w:name="_Toc130373029"/>
      <w:bookmarkStart w:id="14" w:name="_Toc526866921"/>
      <w:bookmarkStart w:id="15" w:name="_Toc129959748"/>
      <w:bookmarkStart w:id="16" w:name="_Toc130373030"/>
      <w:bookmarkStart w:id="17" w:name="_Toc143676637"/>
      <w:bookmarkEnd w:id="10"/>
      <w:bookmarkEnd w:id="11"/>
      <w:bookmarkEnd w:id="12"/>
      <w:bookmarkEnd w:id="13"/>
      <w:r w:rsidRPr="00FF4AB8">
        <w:lastRenderedPageBreak/>
        <w:t>Selbstdeklaration Wassergebühren</w:t>
      </w:r>
      <w:bookmarkEnd w:id="14"/>
      <w:bookmarkEnd w:id="15"/>
      <w:bookmarkEnd w:id="16"/>
      <w:bookmarkEnd w:id="17"/>
    </w:p>
    <w:p w14:paraId="60376D7F" w14:textId="77777777" w:rsidR="00FF4AB8" w:rsidRPr="00FF4AB8" w:rsidRDefault="00FF4AB8" w:rsidP="00FF4AB8">
      <w:pPr>
        <w:spacing w:after="260" w:line="260" w:lineRule="exact"/>
        <w:jc w:val="both"/>
        <w:rPr>
          <w:rFonts w:ascii="Arial" w:eastAsiaTheme="minorHAnsi" w:hAnsi="Arial" w:cs="Arial"/>
          <w:noProof/>
          <w:color w:val="000000"/>
          <w:sz w:val="22"/>
          <w:szCs w:val="20"/>
          <w:lang w:val="de-CH" w:eastAsia="en-US"/>
        </w:rPr>
      </w:pPr>
      <w:r w:rsidRPr="00FF4AB8">
        <w:rPr>
          <w:rFonts w:ascii="Arial" w:eastAsiaTheme="minorHAnsi" w:hAnsi="Arial" w:cs="Arial"/>
          <w:noProof/>
          <w:color w:val="000000"/>
          <w:sz w:val="22"/>
          <w:szCs w:val="20"/>
          <w:lang w:val="de-CH" w:eastAsia="en-US"/>
        </w:rPr>
        <w:t xml:space="preserve">Mittels dieser Selbstdeklaration bestätigt die Gemeinde, dass sie die geplante Gebührenordnung mit der Checkliste des Preisüberwachers überprüft hat und die diesbezüglichen Vorgaben erfüllt. </w:t>
      </w:r>
    </w:p>
    <w:p w14:paraId="49709CD8" w14:textId="77777777" w:rsidR="00FF4AB8" w:rsidRPr="00FF4AB8" w:rsidRDefault="00FF4AB8" w:rsidP="00FF4AB8">
      <w:pPr>
        <w:spacing w:after="260" w:line="260" w:lineRule="exact"/>
        <w:jc w:val="both"/>
        <w:rPr>
          <w:rFonts w:ascii="Arial" w:eastAsia="Times New Roman" w:hAnsi="Arial" w:cs="Arial"/>
          <w:b/>
          <w:noProof/>
          <w:sz w:val="22"/>
          <w:szCs w:val="22"/>
          <w:lang w:val="de-CH" w:eastAsia="de-CH"/>
        </w:rPr>
      </w:pPr>
      <w:r w:rsidRPr="00FF4AB8">
        <w:rPr>
          <w:rFonts w:ascii="Arial" w:eastAsia="Times New Roman" w:hAnsi="Arial" w:cs="Arial"/>
          <w:b/>
          <w:noProof/>
          <w:sz w:val="22"/>
          <w:szCs w:val="22"/>
          <w:lang w:val="de-CH" w:eastAsia="de-CH"/>
        </w:rPr>
        <w:t>Die Gemeinde ______________________ bestätigt hiermit, dass…</w:t>
      </w:r>
    </w:p>
    <w:p w14:paraId="003DE00B" w14:textId="77777777" w:rsidR="00FF4AB8" w:rsidRPr="00FF4AB8" w:rsidRDefault="00FF4AB8" w:rsidP="00FF4AB8">
      <w:pPr>
        <w:numPr>
          <w:ilvl w:val="0"/>
          <w:numId w:val="37"/>
        </w:numPr>
        <w:spacing w:after="260" w:line="260" w:lineRule="exact"/>
        <w:jc w:val="both"/>
        <w:rPr>
          <w:rFonts w:ascii="Arial" w:hAnsi="Arial" w:cs="Arial"/>
          <w:sz w:val="22"/>
          <w:szCs w:val="22"/>
          <w:lang w:val="de-CH"/>
        </w:rPr>
      </w:pPr>
      <w:r w:rsidRPr="00FF4AB8">
        <w:rPr>
          <w:rFonts w:ascii="Arial" w:hAnsi="Arial" w:cs="Arial"/>
          <w:sz w:val="22"/>
          <w:szCs w:val="22"/>
          <w:lang w:val="de-CH"/>
        </w:rPr>
        <w:t xml:space="preserve"> Gebührenentscheid:</w:t>
      </w:r>
    </w:p>
    <w:p w14:paraId="60C8A3BE" w14:textId="77777777" w:rsidR="00FF4AB8" w:rsidRPr="00FF4AB8" w:rsidRDefault="00FF4AB8" w:rsidP="00FF4AB8">
      <w:pPr>
        <w:numPr>
          <w:ilvl w:val="1"/>
          <w:numId w:val="37"/>
        </w:numPr>
        <w:spacing w:after="120" w:line="260" w:lineRule="exact"/>
        <w:jc w:val="both"/>
        <w:rPr>
          <w:rFonts w:ascii="Arial" w:eastAsia="Times New Roman" w:hAnsi="Arial" w:cs="Times New Roman"/>
          <w:noProof/>
          <w:sz w:val="22"/>
          <w:szCs w:val="22"/>
          <w:lang w:val="de-CH" w:eastAsia="de-CH"/>
        </w:rPr>
      </w:pPr>
      <w:r w:rsidRPr="00FF4AB8">
        <w:rPr>
          <w:rFonts w:ascii="Arial" w:eastAsia="Times New Roman" w:hAnsi="Arial" w:cs="Times New Roman"/>
          <w:noProof/>
          <w:sz w:val="22"/>
          <w:szCs w:val="22"/>
          <w:lang w:val="de-CH" w:eastAsia="de-CH"/>
        </w:rPr>
        <w:t>Die für die Festlegung zuständigen Behörde ist: ________________________</w:t>
      </w:r>
    </w:p>
    <w:p w14:paraId="0C3E8E23" w14:textId="77777777" w:rsidR="00FF4AB8" w:rsidRPr="00FF4AB8" w:rsidRDefault="00FF4AB8" w:rsidP="00FF4AB8">
      <w:pPr>
        <w:numPr>
          <w:ilvl w:val="1"/>
          <w:numId w:val="37"/>
        </w:numPr>
        <w:spacing w:after="260" w:line="260" w:lineRule="exact"/>
        <w:jc w:val="both"/>
        <w:rPr>
          <w:rFonts w:ascii="Arial" w:eastAsia="Times New Roman" w:hAnsi="Arial" w:cs="Times New Roman"/>
          <w:noProof/>
          <w:sz w:val="22"/>
          <w:szCs w:val="22"/>
          <w:lang w:val="de-CH" w:eastAsia="de-CH"/>
        </w:rPr>
      </w:pPr>
      <w:r w:rsidRPr="00FF4AB8">
        <w:rPr>
          <w:rFonts w:ascii="Arial" w:eastAsia="Times New Roman" w:hAnsi="Arial" w:cs="Times New Roman"/>
          <w:noProof/>
          <w:sz w:val="22"/>
          <w:szCs w:val="22"/>
          <w:lang w:val="de-CH" w:eastAsia="de-CH"/>
        </w:rPr>
        <w:t>Der Entscheid ist vorgesehen am: ___________________________________</w:t>
      </w:r>
    </w:p>
    <w:p w14:paraId="56DF9BF8" w14:textId="77777777" w:rsidR="00FF4AB8" w:rsidRPr="00FF4AB8" w:rsidRDefault="00FF4AB8" w:rsidP="00FF4AB8">
      <w:pPr>
        <w:numPr>
          <w:ilvl w:val="0"/>
          <w:numId w:val="37"/>
        </w:numPr>
        <w:spacing w:after="260" w:line="260" w:lineRule="exact"/>
        <w:ind w:left="714" w:hanging="357"/>
        <w:jc w:val="both"/>
        <w:rPr>
          <w:rFonts w:ascii="Arial" w:eastAsia="Times New Roman" w:hAnsi="Arial" w:cs="Arial"/>
          <w:noProof/>
          <w:sz w:val="22"/>
          <w:szCs w:val="22"/>
          <w:lang w:val="de-CH" w:eastAsia="de-CH"/>
        </w:rPr>
      </w:pPr>
      <w:r w:rsidRPr="00FF4AB8">
        <w:rPr>
          <w:rFonts w:ascii="Arial" w:eastAsia="Times New Roman" w:hAnsi="Arial" w:cs="Arial"/>
          <w:noProof/>
          <w:sz w:val="22"/>
          <w:szCs w:val="22"/>
          <w:lang w:val="de-CH" w:eastAsia="de-CH"/>
        </w:rPr>
        <w:t>Kostenabgrenzung:</w:t>
      </w:r>
    </w:p>
    <w:p w14:paraId="5B6F6F54" w14:textId="2574CCC1" w:rsidR="00FF4AB8" w:rsidRPr="00FF4AB8" w:rsidRDefault="00FF4AB8" w:rsidP="00FF4AB8">
      <w:pPr>
        <w:numPr>
          <w:ilvl w:val="1"/>
          <w:numId w:val="37"/>
        </w:numPr>
        <w:spacing w:after="120" w:line="260" w:lineRule="exact"/>
        <w:ind w:left="1434" w:hanging="357"/>
        <w:jc w:val="both"/>
        <w:rPr>
          <w:rFonts w:ascii="Arial" w:eastAsia="Times New Roman" w:hAnsi="Arial" w:cs="Arial"/>
          <w:noProof/>
          <w:sz w:val="22"/>
          <w:szCs w:val="22"/>
          <w:lang w:val="de-CH" w:eastAsia="de-CH"/>
        </w:rPr>
      </w:pPr>
      <w:r w:rsidRPr="00FF4AB8">
        <w:rPr>
          <w:rFonts w:ascii="Arial" w:eastAsia="Times New Roman" w:hAnsi="Arial" w:cs="Arial"/>
          <w:noProof/>
          <w:sz w:val="22"/>
          <w:szCs w:val="22"/>
          <w:lang w:val="de-CH" w:eastAsia="de-CH"/>
        </w:rPr>
        <w:t>… in ihrer Rechnung nur Kosten ausgewiesen werden, die durch verursachergerechte Gebühren zu decken sind.</w:t>
      </w:r>
    </w:p>
    <w:p w14:paraId="5D0EDB7B" w14:textId="463F64E9" w:rsidR="00FF4AB8" w:rsidRPr="00FF4AB8" w:rsidRDefault="00FF4AB8" w:rsidP="00FF4AB8">
      <w:pPr>
        <w:numPr>
          <w:ilvl w:val="1"/>
          <w:numId w:val="37"/>
        </w:numPr>
        <w:spacing w:after="120" w:line="260" w:lineRule="exact"/>
        <w:ind w:left="1434" w:hanging="357"/>
        <w:jc w:val="both"/>
        <w:rPr>
          <w:rFonts w:ascii="Arial" w:hAnsi="Arial" w:cs="Arial"/>
          <w:sz w:val="22"/>
          <w:szCs w:val="22"/>
          <w:lang w:val="de-CH"/>
        </w:rPr>
      </w:pPr>
      <w:r w:rsidRPr="00FF4AB8">
        <w:rPr>
          <w:rFonts w:ascii="Arial" w:hAnsi="Arial" w:cs="Arial"/>
          <w:sz w:val="22"/>
          <w:szCs w:val="22"/>
          <w:lang w:val="de-CH"/>
        </w:rPr>
        <w:t>… die Abschreibungsdauern mindestens den von der Branche empfohlenen oder den maximal zulässigen des Kantons entsprechen.</w:t>
      </w:r>
    </w:p>
    <w:p w14:paraId="1E06E217" w14:textId="77777777" w:rsidR="00FF4AB8" w:rsidRPr="00FF4AB8" w:rsidRDefault="00FF4AB8" w:rsidP="00FF4AB8">
      <w:pPr>
        <w:numPr>
          <w:ilvl w:val="1"/>
          <w:numId w:val="37"/>
        </w:numPr>
        <w:spacing w:after="120" w:line="260" w:lineRule="exact"/>
        <w:ind w:left="1434" w:hanging="357"/>
        <w:jc w:val="both"/>
        <w:rPr>
          <w:rFonts w:ascii="Arial" w:hAnsi="Arial" w:cs="Arial"/>
          <w:sz w:val="22"/>
          <w:szCs w:val="22"/>
          <w:lang w:val="de-CH"/>
        </w:rPr>
      </w:pPr>
      <w:r w:rsidRPr="00FF4AB8">
        <w:rPr>
          <w:rFonts w:ascii="Arial" w:hAnsi="Arial" w:cs="Arial"/>
          <w:sz w:val="22"/>
          <w:szCs w:val="22"/>
          <w:lang w:val="de-CH"/>
        </w:rPr>
        <w:t>… die gesamten in die laufende Rechnung verbuchten Investitionen höchstens 10 Prozent der Gesamtkosten ausmachen.</w:t>
      </w:r>
    </w:p>
    <w:p w14:paraId="091C4F1F" w14:textId="01861C0E" w:rsidR="00FF4AB8" w:rsidRPr="00FF4AB8" w:rsidRDefault="00FF4AB8" w:rsidP="00FF4AB8">
      <w:pPr>
        <w:numPr>
          <w:ilvl w:val="1"/>
          <w:numId w:val="37"/>
        </w:numPr>
        <w:spacing w:after="260" w:line="260" w:lineRule="exact"/>
        <w:ind w:left="1434" w:hanging="357"/>
        <w:jc w:val="both"/>
        <w:rPr>
          <w:rFonts w:ascii="Arial" w:hAnsi="Arial" w:cs="Arial"/>
          <w:sz w:val="22"/>
          <w:szCs w:val="22"/>
          <w:lang w:val="de-CH"/>
        </w:rPr>
      </w:pPr>
      <w:r w:rsidRPr="00FF4AB8">
        <w:rPr>
          <w:rFonts w:ascii="Arial" w:hAnsi="Arial" w:cs="Arial"/>
          <w:sz w:val="22"/>
          <w:szCs w:val="22"/>
          <w:lang w:val="de-CH"/>
        </w:rPr>
        <w:t>… die Betriebskosten auf den durchschnittlichen (bereinigten) Betriebskosten der letzten drei Jahre basieren. Die kalkulierte generelle Teuerung bei den Betriebskosten beträgt nicht mehr als die durchschnittliche Teuerung der letzten 5 Jahre. [Mit Ausnahme folgender Aufwandpositionen: …, die aus</w:t>
      </w:r>
      <w:r>
        <w:rPr>
          <w:rFonts w:ascii="Arial" w:hAnsi="Arial" w:cs="Arial"/>
          <w:sz w:val="22"/>
          <w:szCs w:val="22"/>
          <w:lang w:val="de-CH"/>
        </w:rPr>
        <w:t xml:space="preserve"> </w:t>
      </w:r>
      <w:r w:rsidRPr="00FF4AB8">
        <w:rPr>
          <w:rFonts w:ascii="Arial" w:hAnsi="Arial" w:cs="Arial"/>
          <w:sz w:val="22"/>
          <w:szCs w:val="22"/>
          <w:lang w:val="de-CH"/>
        </w:rPr>
        <w:t>folgenden Gründen: … eine Teuerung von XX Prozent ausweisen.]</w:t>
      </w:r>
    </w:p>
    <w:p w14:paraId="1E1405AC" w14:textId="77777777" w:rsidR="00FF4AB8" w:rsidRPr="00FF4AB8" w:rsidRDefault="00FF4AB8" w:rsidP="00FF4AB8">
      <w:pPr>
        <w:numPr>
          <w:ilvl w:val="0"/>
          <w:numId w:val="37"/>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das Gebührensystem alle Nutzer der Wasserversorgung berücksichtigt.</w:t>
      </w:r>
    </w:p>
    <w:p w14:paraId="012A4DD0" w14:textId="44FF4EFC" w:rsidR="00FF4AB8" w:rsidRPr="00FF4AB8" w:rsidRDefault="00FF4AB8" w:rsidP="00FF4AB8">
      <w:pPr>
        <w:numPr>
          <w:ilvl w:val="0"/>
          <w:numId w:val="37"/>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die Anschlussgebühren</w:t>
      </w:r>
      <w:r w:rsidR="00E76838">
        <w:rPr>
          <w:rFonts w:ascii="Arial" w:hAnsi="Arial" w:cs="Arial"/>
          <w:sz w:val="22"/>
          <w:szCs w:val="22"/>
          <w:lang w:val="de-CH"/>
        </w:rPr>
        <w:t xml:space="preserve">, </w:t>
      </w:r>
      <w:r w:rsidR="00E76838">
        <w:rPr>
          <w:rFonts w:ascii="Arial" w:eastAsia="Times New Roman" w:hAnsi="Arial" w:cs="Arial"/>
          <w:noProof/>
          <w:sz w:val="22"/>
          <w:szCs w:val="22"/>
          <w:lang w:val="de-CH" w:eastAsia="de-CH"/>
        </w:rPr>
        <w:t>im Vergleich zur aktuellen Situation,</w:t>
      </w:r>
      <w:r w:rsidRPr="00FF4AB8">
        <w:rPr>
          <w:rFonts w:ascii="Arial" w:hAnsi="Arial" w:cs="Arial"/>
          <w:sz w:val="22"/>
          <w:szCs w:val="22"/>
          <w:lang w:val="de-CH"/>
        </w:rPr>
        <w:t xml:space="preserve"> für keine Gebäudekategorie um mehr als 20 Prozent erhöht </w:t>
      </w:r>
      <w:r w:rsidR="00E76838">
        <w:rPr>
          <w:rFonts w:ascii="Arial" w:hAnsi="Arial" w:cs="Arial"/>
          <w:sz w:val="22"/>
          <w:szCs w:val="22"/>
          <w:lang w:val="de-CH"/>
        </w:rPr>
        <w:t xml:space="preserve">oder gesenkt </w:t>
      </w:r>
      <w:r w:rsidRPr="00FF4AB8">
        <w:rPr>
          <w:rFonts w:ascii="Arial" w:hAnsi="Arial" w:cs="Arial"/>
          <w:sz w:val="22"/>
          <w:szCs w:val="22"/>
          <w:lang w:val="de-CH"/>
        </w:rPr>
        <w:t>werden.</w:t>
      </w:r>
    </w:p>
    <w:p w14:paraId="4EF7CC20" w14:textId="77777777" w:rsidR="00FF4AB8" w:rsidRPr="00FF4AB8" w:rsidRDefault="00FF4AB8" w:rsidP="00FF4AB8">
      <w:pPr>
        <w:numPr>
          <w:ilvl w:val="0"/>
          <w:numId w:val="37"/>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die Gebührenerhöhung für keinen Haushalttyp oder Betrieb(styp) mehr als 30 Prozent ausmacht.</w:t>
      </w:r>
    </w:p>
    <w:p w14:paraId="135EBDDF" w14:textId="77777777" w:rsidR="00FF4AB8" w:rsidRPr="00FF4AB8" w:rsidRDefault="00FF4AB8" w:rsidP="00FF4AB8">
      <w:pPr>
        <w:numPr>
          <w:ilvl w:val="0"/>
          <w:numId w:val="37"/>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die Gebühr für die Standardhaushalte</w:t>
      </w:r>
      <w:r w:rsidRPr="00FF4AB8">
        <w:rPr>
          <w:rFonts w:ascii="Arial" w:hAnsi="Arial" w:cs="Arial"/>
          <w:sz w:val="22"/>
          <w:szCs w:val="22"/>
          <w:vertAlign w:val="superscript"/>
          <w:lang w:val="de-CH"/>
        </w:rPr>
        <w:footnoteReference w:id="3"/>
      </w:r>
      <w:r w:rsidRPr="00FF4AB8">
        <w:rPr>
          <w:rFonts w:ascii="Arial" w:hAnsi="Arial" w:cs="Arial"/>
          <w:sz w:val="22"/>
          <w:szCs w:val="22"/>
          <w:lang w:val="de-CH"/>
        </w:rPr>
        <w:t xml:space="preserve"> gemäss Gebührenvergleich des Preisüberwachers für alle Haushalttypen unter Fr. 2.40 pro m</w:t>
      </w:r>
      <w:r w:rsidRPr="00FF4AB8">
        <w:rPr>
          <w:rFonts w:ascii="Arial" w:hAnsi="Arial" w:cs="Arial"/>
          <w:sz w:val="22"/>
          <w:szCs w:val="22"/>
          <w:vertAlign w:val="superscript"/>
          <w:lang w:val="de-CH"/>
        </w:rPr>
        <w:t>3</w:t>
      </w:r>
      <w:r w:rsidRPr="00FF4AB8">
        <w:rPr>
          <w:rFonts w:ascii="Arial" w:hAnsi="Arial" w:cs="Arial"/>
          <w:sz w:val="22"/>
          <w:szCs w:val="22"/>
          <w:lang w:val="de-CH"/>
        </w:rPr>
        <w:t xml:space="preserve"> </w:t>
      </w:r>
      <w:r w:rsidRPr="00FF4AB8">
        <w:rPr>
          <w:rFonts w:ascii="Arial" w:eastAsia="Times New Roman" w:hAnsi="Arial" w:cs="Arial"/>
          <w:noProof/>
          <w:sz w:val="22"/>
          <w:szCs w:val="22"/>
          <w:lang w:val="de-CH" w:eastAsia="de-CH"/>
        </w:rPr>
        <w:t xml:space="preserve">(inkl. Anteil Grundgebühren) </w:t>
      </w:r>
      <w:r w:rsidRPr="00FF4AB8">
        <w:rPr>
          <w:rFonts w:ascii="Arial" w:hAnsi="Arial" w:cs="Arial"/>
          <w:sz w:val="22"/>
          <w:szCs w:val="22"/>
          <w:lang w:val="de-CH"/>
        </w:rPr>
        <w:t>liegt.</w:t>
      </w:r>
    </w:p>
    <w:p w14:paraId="34A6D593" w14:textId="77777777" w:rsidR="00FF4AB8" w:rsidRPr="00FF4AB8" w:rsidRDefault="00FF4AB8" w:rsidP="00FF4AB8">
      <w:pPr>
        <w:numPr>
          <w:ilvl w:val="0"/>
          <w:numId w:val="37"/>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sie keine zusätzlichen Abschreibungen macht und keine zusätzlichen Reserven oder Vorfinanzierungen äufnet.</w:t>
      </w:r>
    </w:p>
    <w:p w14:paraId="7F5C3FC4" w14:textId="3A8D2DE5" w:rsidR="00FF4AB8" w:rsidRPr="00FF4AB8" w:rsidRDefault="00FF4AB8" w:rsidP="00FF4AB8">
      <w:pPr>
        <w:numPr>
          <w:ilvl w:val="0"/>
          <w:numId w:val="37"/>
        </w:numPr>
        <w:spacing w:after="260" w:line="260" w:lineRule="exact"/>
        <w:ind w:left="714" w:hanging="357"/>
        <w:jc w:val="both"/>
        <w:rPr>
          <w:rFonts w:ascii="Arial" w:hAnsi="Arial" w:cs="Arial"/>
          <w:sz w:val="22"/>
          <w:szCs w:val="22"/>
          <w:lang w:val="de-CH"/>
        </w:rPr>
      </w:pPr>
      <w:r w:rsidRPr="00FF4AB8">
        <w:rPr>
          <w:rFonts w:ascii="Arial" w:hAnsi="Arial" w:cs="Arial"/>
          <w:sz w:val="22"/>
          <w:szCs w:val="22"/>
          <w:lang w:val="de-CH"/>
        </w:rPr>
        <w:t>… die geplanten Gebühren nur die angemessenen durchschnittlichen jährlichen Kosten decken.</w:t>
      </w:r>
    </w:p>
    <w:p w14:paraId="425B0C70" w14:textId="58594881" w:rsidR="004E2D07" w:rsidRPr="00B43046" w:rsidRDefault="00FF4AB8" w:rsidP="00137754">
      <w:pPr>
        <w:spacing w:after="260" w:line="260" w:lineRule="exact"/>
        <w:jc w:val="both"/>
        <w:rPr>
          <w:rFonts w:ascii="Arial" w:hAnsi="Arial" w:cs="Arial"/>
          <w:sz w:val="22"/>
          <w:szCs w:val="22"/>
          <w:lang w:val="de-CH"/>
        </w:rPr>
      </w:pPr>
      <w:r w:rsidRPr="00FF4AB8">
        <w:rPr>
          <w:rFonts w:ascii="Arial" w:eastAsiaTheme="minorHAnsi" w:hAnsi="Arial" w:cs="Arial"/>
          <w:noProof/>
          <w:color w:val="000000"/>
          <w:sz w:val="22"/>
          <w:szCs w:val="22"/>
          <w:lang w:val="de-CH" w:eastAsia="en-US"/>
        </w:rPr>
        <w:t>Die Selbstdeklaration ist mit den alten und neuen Gebührentarifen einzureichen. Wenn zusätzlich die Jahresrechnungen, das Budget und der Finanzplan direkt eingereicht werden, können allfällige Verzögerungen bei Rückfragen</w:t>
      </w:r>
      <w:r w:rsidRPr="00FF4AB8">
        <w:rPr>
          <w:rFonts w:ascii="Arial" w:eastAsiaTheme="minorHAnsi" w:hAnsi="Arial" w:cs="Arial"/>
          <w:noProof/>
          <w:color w:val="000000"/>
          <w:sz w:val="22"/>
          <w:szCs w:val="20"/>
          <w:lang w:val="de-CH" w:eastAsia="en-US"/>
        </w:rPr>
        <w:t xml:space="preserve"> vermieden werden. Ohne gegenteiligen Bericht der Preisüberwachung innerhalb von 30 Tagen nach Eingang der Selbstdeklaration kann davon ausgegangen werden, dass von Seiten der Preisüberwachung auf eine vertiefte Prü</w:t>
      </w:r>
      <w:r w:rsidR="004E2D07">
        <w:rPr>
          <w:rFonts w:ascii="Arial" w:eastAsiaTheme="minorHAnsi" w:hAnsi="Arial" w:cs="Arial"/>
          <w:noProof/>
          <w:color w:val="000000"/>
          <w:sz w:val="22"/>
          <w:szCs w:val="20"/>
          <w:lang w:val="de-CH" w:eastAsia="en-US"/>
        </w:rPr>
        <w:t>f</w:t>
      </w:r>
      <w:r w:rsidRPr="00FF4AB8">
        <w:rPr>
          <w:rFonts w:ascii="Arial" w:eastAsiaTheme="minorHAnsi" w:hAnsi="Arial" w:cs="Arial"/>
          <w:noProof/>
          <w:color w:val="000000"/>
          <w:sz w:val="22"/>
          <w:szCs w:val="20"/>
          <w:lang w:val="de-CH" w:eastAsia="en-US"/>
        </w:rPr>
        <w:t>ung und die Abgabe einer Empfehlung verzichtet wird.</w:t>
      </w:r>
      <w:r w:rsidRPr="00FF4AB8">
        <w:rPr>
          <w:rFonts w:ascii="Arial" w:eastAsiaTheme="minorHAnsi" w:hAnsi="Arial" w:cs="Arial"/>
          <w:color w:val="000000"/>
          <w:sz w:val="22"/>
          <w:szCs w:val="20"/>
          <w:vertAlign w:val="superscript"/>
          <w:lang w:val="de-CH" w:eastAsia="en-US"/>
        </w:rPr>
        <w:footnoteReference w:id="4"/>
      </w:r>
    </w:p>
    <w:sectPr w:rsidR="004E2D07" w:rsidRPr="00B43046" w:rsidSect="002E7659">
      <w:footerReference w:type="default" r:id="rId8"/>
      <w:pgSz w:w="11900" w:h="16840" w:code="9"/>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65F6" w14:textId="77777777" w:rsidR="007254F2" w:rsidRDefault="007254F2" w:rsidP="00F217BC">
      <w:r>
        <w:separator/>
      </w:r>
    </w:p>
  </w:endnote>
  <w:endnote w:type="continuationSeparator" w:id="0">
    <w:p w14:paraId="06C412B0" w14:textId="77777777" w:rsidR="007254F2" w:rsidRDefault="007254F2" w:rsidP="00F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27388"/>
      <w:docPartObj>
        <w:docPartGallery w:val="Page Numbers (Bottom of Page)"/>
        <w:docPartUnique/>
      </w:docPartObj>
    </w:sdtPr>
    <w:sdtEndPr>
      <w:rPr>
        <w:rFonts w:ascii="Arial" w:hAnsi="Arial" w:cs="Arial"/>
        <w:sz w:val="20"/>
        <w:szCs w:val="20"/>
      </w:rPr>
    </w:sdtEndPr>
    <w:sdtContent>
      <w:p w14:paraId="48A93FE9" w14:textId="77777777" w:rsidR="00B76BCD" w:rsidRPr="00922FDA" w:rsidRDefault="00B76BCD">
        <w:pPr>
          <w:pStyle w:val="Fuzeile"/>
          <w:jc w:val="right"/>
          <w:rPr>
            <w:rFonts w:ascii="Arial" w:hAnsi="Arial" w:cs="Arial"/>
            <w:sz w:val="20"/>
            <w:szCs w:val="20"/>
          </w:rPr>
        </w:pPr>
        <w:r w:rsidRPr="00305143">
          <w:rPr>
            <w:rFonts w:ascii="Arial" w:hAnsi="Arial" w:cs="Arial"/>
            <w:sz w:val="22"/>
            <w:szCs w:val="22"/>
          </w:rPr>
          <w:fldChar w:fldCharType="begin"/>
        </w:r>
        <w:r w:rsidRPr="00305143">
          <w:rPr>
            <w:rFonts w:ascii="Arial" w:hAnsi="Arial" w:cs="Arial"/>
            <w:sz w:val="22"/>
            <w:szCs w:val="22"/>
          </w:rPr>
          <w:instrText>PAGE   \* MERGEFORMAT</w:instrText>
        </w:r>
        <w:r w:rsidRPr="00305143">
          <w:rPr>
            <w:rFonts w:ascii="Arial" w:hAnsi="Arial" w:cs="Arial"/>
            <w:sz w:val="22"/>
            <w:szCs w:val="22"/>
          </w:rPr>
          <w:fldChar w:fldCharType="separate"/>
        </w:r>
        <w:r w:rsidR="00196FAD">
          <w:rPr>
            <w:rFonts w:ascii="Arial" w:hAnsi="Arial" w:cs="Arial"/>
            <w:noProof/>
            <w:sz w:val="22"/>
            <w:szCs w:val="22"/>
          </w:rPr>
          <w:t>18</w:t>
        </w:r>
        <w:r w:rsidRPr="00305143">
          <w:rPr>
            <w:rFonts w:ascii="Arial" w:hAnsi="Arial" w:cs="Arial"/>
            <w:sz w:val="22"/>
            <w:szCs w:val="22"/>
          </w:rPr>
          <w:fldChar w:fldCharType="end"/>
        </w:r>
      </w:p>
    </w:sdtContent>
  </w:sdt>
  <w:p w14:paraId="20059940" w14:textId="77777777" w:rsidR="00B76BCD" w:rsidRDefault="00B76B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86A5" w14:textId="77777777" w:rsidR="007254F2" w:rsidRDefault="007254F2" w:rsidP="00F217BC">
      <w:r>
        <w:separator/>
      </w:r>
    </w:p>
  </w:footnote>
  <w:footnote w:type="continuationSeparator" w:id="0">
    <w:p w14:paraId="155D73B1" w14:textId="77777777" w:rsidR="007254F2" w:rsidRDefault="007254F2" w:rsidP="00F217BC">
      <w:r>
        <w:continuationSeparator/>
      </w:r>
    </w:p>
  </w:footnote>
  <w:footnote w:id="1">
    <w:p w14:paraId="0397FC08" w14:textId="77777777" w:rsidR="00FF4AB8" w:rsidRPr="003421BC" w:rsidRDefault="00FF4AB8" w:rsidP="00FF4AB8">
      <w:pPr>
        <w:pStyle w:val="FussnotentextGosia"/>
        <w:rPr>
          <w:lang w:val="de-CH"/>
        </w:rPr>
      </w:pPr>
      <w:r w:rsidRPr="00F37F8F">
        <w:rPr>
          <w:rStyle w:val="Funotenzeichen"/>
          <w:sz w:val="16"/>
          <w:szCs w:val="16"/>
        </w:rPr>
        <w:footnoteRef/>
      </w:r>
      <w:r w:rsidRPr="00F37F8F">
        <w:rPr>
          <w:sz w:val="16"/>
          <w:szCs w:val="16"/>
          <w:lang w:val="de-CH"/>
        </w:rPr>
        <w:t xml:space="preserve"> Vgl. Pdf Modellhaushalte auf http://www.preisvergleiche.preisueberwacher.admin.ch/</w:t>
      </w:r>
    </w:p>
  </w:footnote>
  <w:footnote w:id="2">
    <w:p w14:paraId="78AC80C4" w14:textId="73C1FBAC" w:rsidR="00FF4AB8" w:rsidRPr="00137754" w:rsidRDefault="00FF4AB8" w:rsidP="00FF4AB8">
      <w:pPr>
        <w:pStyle w:val="Funotentext"/>
        <w:rPr>
          <w:rFonts w:ascii="Arial" w:hAnsi="Arial" w:cs="Arial"/>
          <w:sz w:val="16"/>
          <w:szCs w:val="16"/>
        </w:rPr>
      </w:pPr>
      <w:r w:rsidRPr="00F37F8F">
        <w:rPr>
          <w:rStyle w:val="Funotenzeichen"/>
          <w:rFonts w:ascii="Arial" w:hAnsi="Arial" w:cs="Arial"/>
          <w:sz w:val="16"/>
          <w:szCs w:val="16"/>
        </w:rPr>
        <w:footnoteRef/>
      </w:r>
      <w:r w:rsidRPr="00F37F8F">
        <w:rPr>
          <w:rFonts w:ascii="Arial" w:hAnsi="Arial" w:cs="Arial"/>
          <w:sz w:val="16"/>
          <w:szCs w:val="16"/>
        </w:rPr>
        <w:t xml:space="preserve"> In Analogie zu Art.6 PüG: </w:t>
      </w:r>
      <w:hyperlink r:id="rId1" w:history="1">
        <w:r w:rsidR="000A49CB" w:rsidRPr="00137754">
          <w:rPr>
            <w:rStyle w:val="Hyperlink"/>
            <w:rFonts w:ascii="Arial" w:hAnsi="Arial" w:cs="Arial"/>
            <w:sz w:val="16"/>
            <w:szCs w:val="16"/>
          </w:rPr>
          <w:t>SR 942.20 - Preisüberwachungsgesetz vom 20. Dezember 1985 (PüG) (admin.ch)</w:t>
        </w:r>
      </w:hyperlink>
      <w:r w:rsidR="000447AD">
        <w:rPr>
          <w:rFonts w:ascii="Arial" w:hAnsi="Arial" w:cs="Arial"/>
          <w:sz w:val="16"/>
          <w:szCs w:val="16"/>
        </w:rPr>
        <w:t>.</w:t>
      </w:r>
    </w:p>
  </w:footnote>
  <w:footnote w:id="3">
    <w:p w14:paraId="0CD4D272" w14:textId="77777777" w:rsidR="00FF4AB8" w:rsidRPr="003421BC" w:rsidRDefault="00FF4AB8" w:rsidP="00FF4AB8">
      <w:pPr>
        <w:pStyle w:val="FussnotentextGosia"/>
        <w:rPr>
          <w:lang w:val="de-CH"/>
        </w:rPr>
      </w:pPr>
      <w:r w:rsidRPr="00F37F8F">
        <w:rPr>
          <w:rStyle w:val="Funotenzeichen"/>
          <w:sz w:val="16"/>
          <w:szCs w:val="16"/>
        </w:rPr>
        <w:footnoteRef/>
      </w:r>
      <w:r w:rsidRPr="00F37F8F">
        <w:rPr>
          <w:sz w:val="16"/>
          <w:szCs w:val="16"/>
          <w:lang w:val="de-CH"/>
        </w:rPr>
        <w:t xml:space="preserve"> Vgl. Pdf Modellhaushalte auf http://www.preisvergleiche.preisueberwacher.admin.ch/</w:t>
      </w:r>
    </w:p>
  </w:footnote>
  <w:footnote w:id="4">
    <w:p w14:paraId="5B9A20FA" w14:textId="16A17284" w:rsidR="00FF4AB8" w:rsidRPr="002C161D" w:rsidRDefault="00FF4AB8" w:rsidP="00FF4AB8">
      <w:pPr>
        <w:pStyle w:val="Funotentext"/>
        <w:rPr>
          <w:rFonts w:ascii="Arial" w:hAnsi="Arial" w:cs="Arial"/>
          <w:sz w:val="18"/>
          <w:szCs w:val="18"/>
        </w:rPr>
      </w:pPr>
      <w:r w:rsidRPr="002C161D">
        <w:rPr>
          <w:rStyle w:val="Funotenzeichen"/>
          <w:rFonts w:ascii="Arial" w:hAnsi="Arial" w:cs="Arial"/>
          <w:sz w:val="18"/>
          <w:szCs w:val="18"/>
        </w:rPr>
        <w:footnoteRef/>
      </w:r>
      <w:r w:rsidRPr="002C161D">
        <w:rPr>
          <w:rFonts w:ascii="Arial" w:hAnsi="Arial" w:cs="Arial"/>
          <w:sz w:val="18"/>
          <w:szCs w:val="18"/>
        </w:rPr>
        <w:t xml:space="preserve"> </w:t>
      </w:r>
      <w:r>
        <w:rPr>
          <w:rFonts w:ascii="Arial" w:hAnsi="Arial" w:cs="Arial"/>
          <w:sz w:val="18"/>
          <w:szCs w:val="18"/>
        </w:rPr>
        <w:t xml:space="preserve">In Analogie zu Art.6 PüG: </w:t>
      </w:r>
      <w:hyperlink r:id="rId2" w:history="1">
        <w:r w:rsidR="000447AD" w:rsidRPr="005D6449">
          <w:rPr>
            <w:rStyle w:val="Hyperlink"/>
            <w:rFonts w:ascii="Arial" w:hAnsi="Arial" w:cs="Arial"/>
            <w:sz w:val="16"/>
            <w:szCs w:val="16"/>
          </w:rPr>
          <w:t>SR 942.20 - Preisüberwachungsgesetz vom 20. Dezember 1985 (PüG) (admin.ch)</w:t>
        </w:r>
      </w:hyperlink>
      <w:r w:rsidR="000447AD">
        <w:rPr>
          <w:rFonts w:ascii="Arial" w:hAnsi="Arial" w:cs="Arial"/>
          <w:sz w:val="16"/>
          <w:szCs w:val="16"/>
        </w:rPr>
        <w:t>.</w:t>
      </w:r>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B80F4D4"/>
    <w:lvl w:ilvl="0">
      <w:start w:val="1"/>
      <w:numFmt w:val="decimal"/>
      <w:pStyle w:val="berschrift1"/>
      <w:lvlText w:val="%1"/>
      <w:lvlJc w:val="left"/>
      <w:pPr>
        <w:ind w:left="432" w:hanging="432"/>
      </w:pPr>
    </w:lvl>
    <w:lvl w:ilvl="1">
      <w:start w:val="1"/>
      <w:numFmt w:val="decimal"/>
      <w:pStyle w:val="berschrift2"/>
      <w:lvlText w:val="%1.%2"/>
      <w:lvlJc w:val="left"/>
      <w:pPr>
        <w:ind w:left="3128" w:hanging="576"/>
      </w:pPr>
      <w:rPr>
        <w:rFonts w:hint="default"/>
      </w:rPr>
    </w:lvl>
    <w:lvl w:ilvl="2">
      <w:start w:val="1"/>
      <w:numFmt w:val="decimal"/>
      <w:pStyle w:val="berschrift3"/>
      <w:lvlText w:val="%1.%2.%3"/>
      <w:lvlJc w:val="left"/>
      <w:pPr>
        <w:ind w:left="720" w:hanging="720"/>
      </w:pPr>
      <w:rPr>
        <w:rFonts w:hint="default"/>
        <w:lang w:val="de-CH"/>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 w15:restartNumberingAfterBreak="0">
    <w:nsid w:val="017C309B"/>
    <w:multiLevelType w:val="hybridMultilevel"/>
    <w:tmpl w:val="ADCC0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8A5F32"/>
    <w:multiLevelType w:val="hybridMultilevel"/>
    <w:tmpl w:val="5D2E302A"/>
    <w:lvl w:ilvl="0" w:tplc="D9680B96">
      <w:start w:val="1"/>
      <w:numFmt w:val="decimal"/>
      <w:lvlText w:val="2.%1"/>
      <w:lvlJc w:val="left"/>
      <w:pPr>
        <w:ind w:left="1003"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0D4F3FE7"/>
    <w:multiLevelType w:val="multilevel"/>
    <w:tmpl w:val="FD986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D64A9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A7F26"/>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B04692"/>
    <w:multiLevelType w:val="hybridMultilevel"/>
    <w:tmpl w:val="96BEA166"/>
    <w:lvl w:ilvl="0" w:tplc="51EE82E0">
      <w:start w:val="1"/>
      <w:numFmt w:val="decimal"/>
      <w:pStyle w:val="berschrift10"/>
      <w:lvlText w:val="%1."/>
      <w:lvlJc w:val="left"/>
      <w:pPr>
        <w:ind w:left="792" w:hanging="360"/>
      </w:pPr>
    </w:lvl>
    <w:lvl w:ilvl="1" w:tplc="08070019">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0" w15:restartNumberingAfterBreak="0">
    <w:nsid w:val="21AD1ACA"/>
    <w:multiLevelType w:val="hybridMultilevel"/>
    <w:tmpl w:val="B894BD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7C6CEE"/>
    <w:multiLevelType w:val="hybridMultilevel"/>
    <w:tmpl w:val="74B84B02"/>
    <w:lvl w:ilvl="0" w:tplc="53EAADC4">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BE1C57"/>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8A38E1"/>
    <w:multiLevelType w:val="hybridMultilevel"/>
    <w:tmpl w:val="B13E10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A012FB"/>
    <w:multiLevelType w:val="multilevel"/>
    <w:tmpl w:val="E7EA9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C72470C"/>
    <w:multiLevelType w:val="hybridMultilevel"/>
    <w:tmpl w:val="E8E2C00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FD41E35"/>
    <w:multiLevelType w:val="hybridMultilevel"/>
    <w:tmpl w:val="BF14FD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A71BD6"/>
    <w:multiLevelType w:val="hybridMultilevel"/>
    <w:tmpl w:val="446A1D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0A56E6"/>
    <w:multiLevelType w:val="hybridMultilevel"/>
    <w:tmpl w:val="E5A476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470C39"/>
    <w:multiLevelType w:val="hybridMultilevel"/>
    <w:tmpl w:val="1EBC8F3E"/>
    <w:lvl w:ilvl="0" w:tplc="0E948BB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D4584A"/>
    <w:multiLevelType w:val="hybridMultilevel"/>
    <w:tmpl w:val="C7187D6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86E54CD"/>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E4446BF"/>
    <w:multiLevelType w:val="hybridMultilevel"/>
    <w:tmpl w:val="8B664A8A"/>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4EA31386"/>
    <w:multiLevelType w:val="hybridMultilevel"/>
    <w:tmpl w:val="78446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6" w15:restartNumberingAfterBreak="0">
    <w:nsid w:val="60961684"/>
    <w:multiLevelType w:val="hybridMultilevel"/>
    <w:tmpl w:val="2528C8D8"/>
    <w:lvl w:ilvl="0" w:tplc="AD74ABBE">
      <w:start w:val="1"/>
      <w:numFmt w:val="lowerLetter"/>
      <w:lvlText w:val="%1)"/>
      <w:lvlJc w:val="left"/>
      <w:pPr>
        <w:ind w:left="1068" w:hanging="360"/>
      </w:pPr>
      <w:rPr>
        <w:rFonts w:hint="default"/>
        <w:color w:val="auto"/>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7" w15:restartNumberingAfterBreak="0">
    <w:nsid w:val="629C3769"/>
    <w:multiLevelType w:val="hybridMultilevel"/>
    <w:tmpl w:val="01128294"/>
    <w:lvl w:ilvl="0" w:tplc="0807001B">
      <w:start w:val="1"/>
      <w:numFmt w:val="lowerRoman"/>
      <w:lvlText w:val="%1."/>
      <w:lvlJc w:val="righ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8" w15:restartNumberingAfterBreak="0">
    <w:nsid w:val="67FB5D61"/>
    <w:multiLevelType w:val="hybridMultilevel"/>
    <w:tmpl w:val="4DC62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C7F66"/>
    <w:multiLevelType w:val="multilevel"/>
    <w:tmpl w:val="8FCC0D7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CE67FE3"/>
    <w:multiLevelType w:val="hybridMultilevel"/>
    <w:tmpl w:val="FCBEC032"/>
    <w:lvl w:ilvl="0" w:tplc="53EAADC4">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ED116BF"/>
    <w:multiLevelType w:val="hybridMultilevel"/>
    <w:tmpl w:val="FB7431BE"/>
    <w:lvl w:ilvl="0" w:tplc="08070017">
      <w:start w:val="1"/>
      <w:numFmt w:val="lowerLetter"/>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32"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D76373"/>
    <w:multiLevelType w:val="hybridMultilevel"/>
    <w:tmpl w:val="FA9A9C32"/>
    <w:lvl w:ilvl="0" w:tplc="527029E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4E66B99"/>
    <w:multiLevelType w:val="hybridMultilevel"/>
    <w:tmpl w:val="8B664A8A"/>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5" w15:restartNumberingAfterBreak="0">
    <w:nsid w:val="765614EB"/>
    <w:multiLevelType w:val="hybridMultilevel"/>
    <w:tmpl w:val="48E4A226"/>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79A20747"/>
    <w:multiLevelType w:val="hybridMultilevel"/>
    <w:tmpl w:val="D158B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A2C487B"/>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A5026B8"/>
    <w:multiLevelType w:val="hybridMultilevel"/>
    <w:tmpl w:val="163EAD7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2"/>
  </w:num>
  <w:num w:numId="4">
    <w:abstractNumId w:val="8"/>
  </w:num>
  <w:num w:numId="5">
    <w:abstractNumId w:val="39"/>
  </w:num>
  <w:num w:numId="6">
    <w:abstractNumId w:val="32"/>
  </w:num>
  <w:num w:numId="7">
    <w:abstractNumId w:val="5"/>
  </w:num>
  <w:num w:numId="8">
    <w:abstractNumId w:val="1"/>
  </w:num>
  <w:num w:numId="9">
    <w:abstractNumId w:val="4"/>
  </w:num>
  <w:num w:numId="10">
    <w:abstractNumId w:val="9"/>
  </w:num>
  <w:num w:numId="11">
    <w:abstractNumId w:val="24"/>
  </w:num>
  <w:num w:numId="12">
    <w:abstractNumId w:val="38"/>
  </w:num>
  <w:num w:numId="13">
    <w:abstractNumId w:val="37"/>
  </w:num>
  <w:num w:numId="14">
    <w:abstractNumId w:val="12"/>
  </w:num>
  <w:num w:numId="15">
    <w:abstractNumId w:val="20"/>
  </w:num>
  <w:num w:numId="16">
    <w:abstractNumId w:val="15"/>
  </w:num>
  <w:num w:numId="17">
    <w:abstractNumId w:val="17"/>
  </w:num>
  <w:num w:numId="18">
    <w:abstractNumId w:val="4"/>
  </w:num>
  <w:num w:numId="19">
    <w:abstractNumId w:val="36"/>
  </w:num>
  <w:num w:numId="20">
    <w:abstractNumId w:val="2"/>
  </w:num>
  <w:num w:numId="21">
    <w:abstractNumId w:val="30"/>
  </w:num>
  <w:num w:numId="22">
    <w:abstractNumId w:val="7"/>
  </w:num>
  <w:num w:numId="23">
    <w:abstractNumId w:val="27"/>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29"/>
  </w:num>
  <w:num w:numId="33">
    <w:abstractNumId w:val="4"/>
  </w:num>
  <w:num w:numId="34">
    <w:abstractNumId w:val="22"/>
  </w:num>
  <w:num w:numId="35">
    <w:abstractNumId w:val="4"/>
  </w:num>
  <w:num w:numId="36">
    <w:abstractNumId w:val="4"/>
  </w:num>
  <w:num w:numId="37">
    <w:abstractNumId w:val="11"/>
  </w:num>
  <w:num w:numId="38">
    <w:abstractNumId w:val="14"/>
  </w:num>
  <w:num w:numId="39">
    <w:abstractNumId w:val="4"/>
  </w:num>
  <w:num w:numId="40">
    <w:abstractNumId w:val="21"/>
  </w:num>
  <w:num w:numId="41">
    <w:abstractNumId w:val="35"/>
  </w:num>
  <w:num w:numId="42">
    <w:abstractNumId w:val="6"/>
  </w:num>
  <w:num w:numId="43">
    <w:abstractNumId w:val="31"/>
  </w:num>
  <w:num w:numId="44">
    <w:abstractNumId w:val="28"/>
  </w:num>
  <w:num w:numId="45">
    <w:abstractNumId w:val="0"/>
  </w:num>
  <w:num w:numId="46">
    <w:abstractNumId w:val="0"/>
  </w:num>
  <w:num w:numId="47">
    <w:abstractNumId w:val="3"/>
  </w:num>
  <w:num w:numId="48">
    <w:abstractNumId w:val="0"/>
  </w:num>
  <w:num w:numId="49">
    <w:abstractNumId w:val="3"/>
  </w:num>
  <w:num w:numId="50">
    <w:abstractNumId w:val="16"/>
  </w:num>
  <w:num w:numId="51">
    <w:abstractNumId w:val="18"/>
  </w:num>
  <w:num w:numId="52">
    <w:abstractNumId w:val="13"/>
  </w:num>
  <w:num w:numId="53">
    <w:abstractNumId w:val="10"/>
  </w:num>
  <w:num w:numId="54">
    <w:abstractNumId w:val="23"/>
  </w:num>
  <w:num w:numId="55">
    <w:abstractNumId w:val="34"/>
  </w:num>
  <w:num w:numId="56">
    <w:abstractNumId w:val="0"/>
  </w:num>
  <w:num w:numId="57">
    <w:abstractNumId w:val="19"/>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6B"/>
    <w:rsid w:val="00000E12"/>
    <w:rsid w:val="0000512D"/>
    <w:rsid w:val="00005CC8"/>
    <w:rsid w:val="00006C10"/>
    <w:rsid w:val="00016A6A"/>
    <w:rsid w:val="000200D7"/>
    <w:rsid w:val="0002150D"/>
    <w:rsid w:val="00021CA6"/>
    <w:rsid w:val="000222A9"/>
    <w:rsid w:val="000232BA"/>
    <w:rsid w:val="000247C2"/>
    <w:rsid w:val="0002747B"/>
    <w:rsid w:val="00032037"/>
    <w:rsid w:val="00033C8B"/>
    <w:rsid w:val="000360F0"/>
    <w:rsid w:val="000377BD"/>
    <w:rsid w:val="00043590"/>
    <w:rsid w:val="000447AD"/>
    <w:rsid w:val="0004586E"/>
    <w:rsid w:val="00045912"/>
    <w:rsid w:val="00047276"/>
    <w:rsid w:val="00050288"/>
    <w:rsid w:val="00055523"/>
    <w:rsid w:val="000574B9"/>
    <w:rsid w:val="00057BFC"/>
    <w:rsid w:val="0006071A"/>
    <w:rsid w:val="00062911"/>
    <w:rsid w:val="00070BC7"/>
    <w:rsid w:val="000727C0"/>
    <w:rsid w:val="00072B54"/>
    <w:rsid w:val="000772E0"/>
    <w:rsid w:val="00081D01"/>
    <w:rsid w:val="00082A43"/>
    <w:rsid w:val="00084992"/>
    <w:rsid w:val="000927DA"/>
    <w:rsid w:val="000A49CB"/>
    <w:rsid w:val="000A7159"/>
    <w:rsid w:val="000B1B1E"/>
    <w:rsid w:val="000B2BF8"/>
    <w:rsid w:val="000B3B66"/>
    <w:rsid w:val="000B47DA"/>
    <w:rsid w:val="000B4FB9"/>
    <w:rsid w:val="000C18B5"/>
    <w:rsid w:val="000C1DCF"/>
    <w:rsid w:val="000C309D"/>
    <w:rsid w:val="000C30B1"/>
    <w:rsid w:val="000C4639"/>
    <w:rsid w:val="000C6987"/>
    <w:rsid w:val="000C783E"/>
    <w:rsid w:val="000D001F"/>
    <w:rsid w:val="000D1C14"/>
    <w:rsid w:val="000D2691"/>
    <w:rsid w:val="000D3551"/>
    <w:rsid w:val="000D6DFF"/>
    <w:rsid w:val="000D6E72"/>
    <w:rsid w:val="000D6F53"/>
    <w:rsid w:val="000D7F2D"/>
    <w:rsid w:val="000E480D"/>
    <w:rsid w:val="000E4D71"/>
    <w:rsid w:val="000E62EE"/>
    <w:rsid w:val="000E6E3E"/>
    <w:rsid w:val="000F2D10"/>
    <w:rsid w:val="000F5ABD"/>
    <w:rsid w:val="000F62AE"/>
    <w:rsid w:val="000F714F"/>
    <w:rsid w:val="00101423"/>
    <w:rsid w:val="001044D3"/>
    <w:rsid w:val="001047C8"/>
    <w:rsid w:val="00106484"/>
    <w:rsid w:val="00106AFC"/>
    <w:rsid w:val="00110A12"/>
    <w:rsid w:val="001110F9"/>
    <w:rsid w:val="001140E6"/>
    <w:rsid w:val="0011709A"/>
    <w:rsid w:val="0011726F"/>
    <w:rsid w:val="0012001D"/>
    <w:rsid w:val="0012512D"/>
    <w:rsid w:val="0012513E"/>
    <w:rsid w:val="00127F22"/>
    <w:rsid w:val="00130302"/>
    <w:rsid w:val="00130BBA"/>
    <w:rsid w:val="001323C6"/>
    <w:rsid w:val="00134B1C"/>
    <w:rsid w:val="0013705A"/>
    <w:rsid w:val="00137754"/>
    <w:rsid w:val="00141128"/>
    <w:rsid w:val="001438A9"/>
    <w:rsid w:val="00144791"/>
    <w:rsid w:val="00146DFB"/>
    <w:rsid w:val="00147E6F"/>
    <w:rsid w:val="001533C7"/>
    <w:rsid w:val="00154999"/>
    <w:rsid w:val="00157093"/>
    <w:rsid w:val="0016169C"/>
    <w:rsid w:val="00166308"/>
    <w:rsid w:val="00166801"/>
    <w:rsid w:val="00166B60"/>
    <w:rsid w:val="001753BE"/>
    <w:rsid w:val="00175C7C"/>
    <w:rsid w:val="00181955"/>
    <w:rsid w:val="001835EB"/>
    <w:rsid w:val="00183E88"/>
    <w:rsid w:val="00184173"/>
    <w:rsid w:val="001844E8"/>
    <w:rsid w:val="001851FC"/>
    <w:rsid w:val="00186134"/>
    <w:rsid w:val="001871D3"/>
    <w:rsid w:val="001877C7"/>
    <w:rsid w:val="0019336F"/>
    <w:rsid w:val="00196D92"/>
    <w:rsid w:val="00196FAD"/>
    <w:rsid w:val="001A3942"/>
    <w:rsid w:val="001A3A45"/>
    <w:rsid w:val="001A4FE5"/>
    <w:rsid w:val="001B03AA"/>
    <w:rsid w:val="001B3929"/>
    <w:rsid w:val="001B4252"/>
    <w:rsid w:val="001B5191"/>
    <w:rsid w:val="001B66B3"/>
    <w:rsid w:val="001B6F9E"/>
    <w:rsid w:val="001C048C"/>
    <w:rsid w:val="001C0BA0"/>
    <w:rsid w:val="001C4FD7"/>
    <w:rsid w:val="001C704D"/>
    <w:rsid w:val="001D22CF"/>
    <w:rsid w:val="001D24AF"/>
    <w:rsid w:val="001D2D65"/>
    <w:rsid w:val="001D5563"/>
    <w:rsid w:val="001D55B1"/>
    <w:rsid w:val="001E0655"/>
    <w:rsid w:val="001E4674"/>
    <w:rsid w:val="001E78AB"/>
    <w:rsid w:val="001E7CDF"/>
    <w:rsid w:val="00200B3B"/>
    <w:rsid w:val="002012CB"/>
    <w:rsid w:val="00202383"/>
    <w:rsid w:val="00210BE2"/>
    <w:rsid w:val="00215517"/>
    <w:rsid w:val="00217ECB"/>
    <w:rsid w:val="00223CD8"/>
    <w:rsid w:val="00224760"/>
    <w:rsid w:val="00224CA3"/>
    <w:rsid w:val="00226C5D"/>
    <w:rsid w:val="00230930"/>
    <w:rsid w:val="0023450F"/>
    <w:rsid w:val="00236AE4"/>
    <w:rsid w:val="0024261B"/>
    <w:rsid w:val="00254011"/>
    <w:rsid w:val="00254178"/>
    <w:rsid w:val="00254C55"/>
    <w:rsid w:val="00254E0A"/>
    <w:rsid w:val="00257C45"/>
    <w:rsid w:val="00261162"/>
    <w:rsid w:val="002619F9"/>
    <w:rsid w:val="0026222E"/>
    <w:rsid w:val="00263D65"/>
    <w:rsid w:val="00264303"/>
    <w:rsid w:val="0026545C"/>
    <w:rsid w:val="00265476"/>
    <w:rsid w:val="0026753C"/>
    <w:rsid w:val="00267C8C"/>
    <w:rsid w:val="002724BF"/>
    <w:rsid w:val="00272602"/>
    <w:rsid w:val="00272F83"/>
    <w:rsid w:val="0028351D"/>
    <w:rsid w:val="002850D8"/>
    <w:rsid w:val="002925FA"/>
    <w:rsid w:val="00296700"/>
    <w:rsid w:val="00297130"/>
    <w:rsid w:val="002A1625"/>
    <w:rsid w:val="002A18D1"/>
    <w:rsid w:val="002A57CB"/>
    <w:rsid w:val="002B1E75"/>
    <w:rsid w:val="002B235B"/>
    <w:rsid w:val="002C3CE4"/>
    <w:rsid w:val="002C6C88"/>
    <w:rsid w:val="002D267E"/>
    <w:rsid w:val="002D3C79"/>
    <w:rsid w:val="002D3EF5"/>
    <w:rsid w:val="002D40F1"/>
    <w:rsid w:val="002D5CDB"/>
    <w:rsid w:val="002D6745"/>
    <w:rsid w:val="002D6B87"/>
    <w:rsid w:val="002E0D5D"/>
    <w:rsid w:val="002E166E"/>
    <w:rsid w:val="002E6849"/>
    <w:rsid w:val="002E7659"/>
    <w:rsid w:val="002F257C"/>
    <w:rsid w:val="002F679D"/>
    <w:rsid w:val="003012D7"/>
    <w:rsid w:val="00301AB1"/>
    <w:rsid w:val="003026CE"/>
    <w:rsid w:val="003041AE"/>
    <w:rsid w:val="00305143"/>
    <w:rsid w:val="003059E8"/>
    <w:rsid w:val="00305DFC"/>
    <w:rsid w:val="003151F8"/>
    <w:rsid w:val="0031732D"/>
    <w:rsid w:val="00317618"/>
    <w:rsid w:val="00323F13"/>
    <w:rsid w:val="00326A97"/>
    <w:rsid w:val="00327310"/>
    <w:rsid w:val="00330BE5"/>
    <w:rsid w:val="00331411"/>
    <w:rsid w:val="003317D9"/>
    <w:rsid w:val="00333AB6"/>
    <w:rsid w:val="0033401D"/>
    <w:rsid w:val="00334963"/>
    <w:rsid w:val="00334C89"/>
    <w:rsid w:val="00340EAB"/>
    <w:rsid w:val="003421BC"/>
    <w:rsid w:val="0034460A"/>
    <w:rsid w:val="00345619"/>
    <w:rsid w:val="00347B2F"/>
    <w:rsid w:val="00350DF2"/>
    <w:rsid w:val="00356FD8"/>
    <w:rsid w:val="00357B15"/>
    <w:rsid w:val="00357D59"/>
    <w:rsid w:val="0036158B"/>
    <w:rsid w:val="00362A05"/>
    <w:rsid w:val="0036404A"/>
    <w:rsid w:val="003672EF"/>
    <w:rsid w:val="00367AB0"/>
    <w:rsid w:val="00367ADB"/>
    <w:rsid w:val="003707B3"/>
    <w:rsid w:val="00370DDB"/>
    <w:rsid w:val="00371948"/>
    <w:rsid w:val="00371A11"/>
    <w:rsid w:val="0037289F"/>
    <w:rsid w:val="0037404D"/>
    <w:rsid w:val="0037559A"/>
    <w:rsid w:val="003803AC"/>
    <w:rsid w:val="003831F9"/>
    <w:rsid w:val="00385FF7"/>
    <w:rsid w:val="003875FB"/>
    <w:rsid w:val="0039074F"/>
    <w:rsid w:val="00395CAB"/>
    <w:rsid w:val="003A15E5"/>
    <w:rsid w:val="003A7DA2"/>
    <w:rsid w:val="003B0CD0"/>
    <w:rsid w:val="003B273C"/>
    <w:rsid w:val="003B67C6"/>
    <w:rsid w:val="003B7D0C"/>
    <w:rsid w:val="003C0A21"/>
    <w:rsid w:val="003C0BC4"/>
    <w:rsid w:val="003C1379"/>
    <w:rsid w:val="003C2FAA"/>
    <w:rsid w:val="003C51AE"/>
    <w:rsid w:val="003C6AC1"/>
    <w:rsid w:val="003C7855"/>
    <w:rsid w:val="003C7DBC"/>
    <w:rsid w:val="003C7EE9"/>
    <w:rsid w:val="003D1B73"/>
    <w:rsid w:val="003D3179"/>
    <w:rsid w:val="003D36EB"/>
    <w:rsid w:val="003E09AE"/>
    <w:rsid w:val="003E33EA"/>
    <w:rsid w:val="003E405E"/>
    <w:rsid w:val="003E45B4"/>
    <w:rsid w:val="003E58B6"/>
    <w:rsid w:val="003E72F1"/>
    <w:rsid w:val="003F496E"/>
    <w:rsid w:val="003F5732"/>
    <w:rsid w:val="004007B6"/>
    <w:rsid w:val="00401AA1"/>
    <w:rsid w:val="00407DC4"/>
    <w:rsid w:val="00411C20"/>
    <w:rsid w:val="00411F90"/>
    <w:rsid w:val="004136AD"/>
    <w:rsid w:val="004155B9"/>
    <w:rsid w:val="00417B2C"/>
    <w:rsid w:val="00422AAC"/>
    <w:rsid w:val="00424C65"/>
    <w:rsid w:val="00425B70"/>
    <w:rsid w:val="00425C61"/>
    <w:rsid w:val="00430E07"/>
    <w:rsid w:val="004323CC"/>
    <w:rsid w:val="00432BC5"/>
    <w:rsid w:val="00433161"/>
    <w:rsid w:val="004350CE"/>
    <w:rsid w:val="00435279"/>
    <w:rsid w:val="00435E09"/>
    <w:rsid w:val="004401F7"/>
    <w:rsid w:val="00443368"/>
    <w:rsid w:val="0044439B"/>
    <w:rsid w:val="00444CFC"/>
    <w:rsid w:val="00447115"/>
    <w:rsid w:val="0044780B"/>
    <w:rsid w:val="00447917"/>
    <w:rsid w:val="004503B3"/>
    <w:rsid w:val="00452FCA"/>
    <w:rsid w:val="00461FDE"/>
    <w:rsid w:val="00462581"/>
    <w:rsid w:val="00464B0E"/>
    <w:rsid w:val="00466586"/>
    <w:rsid w:val="004668D0"/>
    <w:rsid w:val="0046752F"/>
    <w:rsid w:val="00467872"/>
    <w:rsid w:val="004678C1"/>
    <w:rsid w:val="0047310A"/>
    <w:rsid w:val="004732AD"/>
    <w:rsid w:val="0047352B"/>
    <w:rsid w:val="00474E90"/>
    <w:rsid w:val="00480B68"/>
    <w:rsid w:val="00481146"/>
    <w:rsid w:val="00481DB7"/>
    <w:rsid w:val="00485DA4"/>
    <w:rsid w:val="0049167B"/>
    <w:rsid w:val="004926C4"/>
    <w:rsid w:val="00493EEC"/>
    <w:rsid w:val="0049601E"/>
    <w:rsid w:val="00497E10"/>
    <w:rsid w:val="004A173A"/>
    <w:rsid w:val="004A33CD"/>
    <w:rsid w:val="004A3EB2"/>
    <w:rsid w:val="004A545C"/>
    <w:rsid w:val="004B1AF3"/>
    <w:rsid w:val="004B4C80"/>
    <w:rsid w:val="004C10F9"/>
    <w:rsid w:val="004C2D03"/>
    <w:rsid w:val="004C368B"/>
    <w:rsid w:val="004C7077"/>
    <w:rsid w:val="004C7538"/>
    <w:rsid w:val="004D0415"/>
    <w:rsid w:val="004D154E"/>
    <w:rsid w:val="004D156A"/>
    <w:rsid w:val="004D2516"/>
    <w:rsid w:val="004D419B"/>
    <w:rsid w:val="004D52FA"/>
    <w:rsid w:val="004D7EA0"/>
    <w:rsid w:val="004E0E08"/>
    <w:rsid w:val="004E1790"/>
    <w:rsid w:val="004E2D07"/>
    <w:rsid w:val="004E3E14"/>
    <w:rsid w:val="004E4D85"/>
    <w:rsid w:val="004E531D"/>
    <w:rsid w:val="004E674F"/>
    <w:rsid w:val="004E7959"/>
    <w:rsid w:val="004F00AE"/>
    <w:rsid w:val="004F098B"/>
    <w:rsid w:val="004F23E1"/>
    <w:rsid w:val="004F3E15"/>
    <w:rsid w:val="004F40DC"/>
    <w:rsid w:val="0050228E"/>
    <w:rsid w:val="005023BF"/>
    <w:rsid w:val="005052E1"/>
    <w:rsid w:val="00512EAC"/>
    <w:rsid w:val="00514873"/>
    <w:rsid w:val="00514EE5"/>
    <w:rsid w:val="00515B98"/>
    <w:rsid w:val="00515D0C"/>
    <w:rsid w:val="00516256"/>
    <w:rsid w:val="00521FE4"/>
    <w:rsid w:val="005229CC"/>
    <w:rsid w:val="0052459C"/>
    <w:rsid w:val="0052510A"/>
    <w:rsid w:val="005261C6"/>
    <w:rsid w:val="0052740A"/>
    <w:rsid w:val="00533510"/>
    <w:rsid w:val="00537A94"/>
    <w:rsid w:val="00546C67"/>
    <w:rsid w:val="00550313"/>
    <w:rsid w:val="005530F1"/>
    <w:rsid w:val="005541DF"/>
    <w:rsid w:val="00556545"/>
    <w:rsid w:val="0056459D"/>
    <w:rsid w:val="00572F3C"/>
    <w:rsid w:val="00575FAF"/>
    <w:rsid w:val="00576DC7"/>
    <w:rsid w:val="00582128"/>
    <w:rsid w:val="00582C75"/>
    <w:rsid w:val="00582ED4"/>
    <w:rsid w:val="0058383D"/>
    <w:rsid w:val="005853C4"/>
    <w:rsid w:val="00587CF3"/>
    <w:rsid w:val="00590668"/>
    <w:rsid w:val="00593E2F"/>
    <w:rsid w:val="00597A3A"/>
    <w:rsid w:val="005A22C8"/>
    <w:rsid w:val="005A3DC8"/>
    <w:rsid w:val="005A6A9C"/>
    <w:rsid w:val="005B0683"/>
    <w:rsid w:val="005B1A67"/>
    <w:rsid w:val="005B1E3C"/>
    <w:rsid w:val="005B5A36"/>
    <w:rsid w:val="005C1D82"/>
    <w:rsid w:val="005C23E9"/>
    <w:rsid w:val="005C2895"/>
    <w:rsid w:val="005C2E41"/>
    <w:rsid w:val="005C412D"/>
    <w:rsid w:val="005C51E9"/>
    <w:rsid w:val="005C739B"/>
    <w:rsid w:val="005C7A0E"/>
    <w:rsid w:val="005D0CAE"/>
    <w:rsid w:val="005D1FE4"/>
    <w:rsid w:val="005D2F54"/>
    <w:rsid w:val="005D4396"/>
    <w:rsid w:val="005E0780"/>
    <w:rsid w:val="005E0F45"/>
    <w:rsid w:val="005E27DB"/>
    <w:rsid w:val="005E30F9"/>
    <w:rsid w:val="005E4DAD"/>
    <w:rsid w:val="005F12A4"/>
    <w:rsid w:val="005F1317"/>
    <w:rsid w:val="005F214C"/>
    <w:rsid w:val="005F3181"/>
    <w:rsid w:val="005F3FC6"/>
    <w:rsid w:val="00601F8B"/>
    <w:rsid w:val="00602306"/>
    <w:rsid w:val="00605C13"/>
    <w:rsid w:val="00615902"/>
    <w:rsid w:val="00616955"/>
    <w:rsid w:val="00626978"/>
    <w:rsid w:val="00635322"/>
    <w:rsid w:val="006365E1"/>
    <w:rsid w:val="00636EFA"/>
    <w:rsid w:val="006409A9"/>
    <w:rsid w:val="00642CEA"/>
    <w:rsid w:val="00646380"/>
    <w:rsid w:val="00651590"/>
    <w:rsid w:val="00651C99"/>
    <w:rsid w:val="00653E93"/>
    <w:rsid w:val="00654026"/>
    <w:rsid w:val="00654806"/>
    <w:rsid w:val="00655377"/>
    <w:rsid w:val="00660A2B"/>
    <w:rsid w:val="006626C5"/>
    <w:rsid w:val="00664391"/>
    <w:rsid w:val="00665C75"/>
    <w:rsid w:val="0067010B"/>
    <w:rsid w:val="00671928"/>
    <w:rsid w:val="00677A42"/>
    <w:rsid w:val="00685714"/>
    <w:rsid w:val="006857F1"/>
    <w:rsid w:val="00687C09"/>
    <w:rsid w:val="00693D48"/>
    <w:rsid w:val="00697BE8"/>
    <w:rsid w:val="00697CDB"/>
    <w:rsid w:val="006A0D66"/>
    <w:rsid w:val="006A2E98"/>
    <w:rsid w:val="006A31B8"/>
    <w:rsid w:val="006A5B05"/>
    <w:rsid w:val="006A5C6F"/>
    <w:rsid w:val="006A75AC"/>
    <w:rsid w:val="006B1A01"/>
    <w:rsid w:val="006B44B2"/>
    <w:rsid w:val="006B5F70"/>
    <w:rsid w:val="006B7FA8"/>
    <w:rsid w:val="006C1B48"/>
    <w:rsid w:val="006C29B9"/>
    <w:rsid w:val="006C41C4"/>
    <w:rsid w:val="006C4FE9"/>
    <w:rsid w:val="006C5DEC"/>
    <w:rsid w:val="006C759B"/>
    <w:rsid w:val="006C7889"/>
    <w:rsid w:val="006D0061"/>
    <w:rsid w:val="006D1D1E"/>
    <w:rsid w:val="006D6AB4"/>
    <w:rsid w:val="006E005B"/>
    <w:rsid w:val="006E4C65"/>
    <w:rsid w:val="006E732A"/>
    <w:rsid w:val="006E7CC1"/>
    <w:rsid w:val="006F0015"/>
    <w:rsid w:val="006F0557"/>
    <w:rsid w:val="006F187F"/>
    <w:rsid w:val="006F2F83"/>
    <w:rsid w:val="006F4E54"/>
    <w:rsid w:val="0070174F"/>
    <w:rsid w:val="00701F56"/>
    <w:rsid w:val="0070373E"/>
    <w:rsid w:val="00705849"/>
    <w:rsid w:val="0070791E"/>
    <w:rsid w:val="007118D9"/>
    <w:rsid w:val="007119DF"/>
    <w:rsid w:val="00711B91"/>
    <w:rsid w:val="00711C2B"/>
    <w:rsid w:val="00711E00"/>
    <w:rsid w:val="007172BD"/>
    <w:rsid w:val="007202BA"/>
    <w:rsid w:val="007212F9"/>
    <w:rsid w:val="007227DD"/>
    <w:rsid w:val="007254F2"/>
    <w:rsid w:val="007308D8"/>
    <w:rsid w:val="007326C8"/>
    <w:rsid w:val="00734B47"/>
    <w:rsid w:val="00737294"/>
    <w:rsid w:val="00740BBA"/>
    <w:rsid w:val="00745E42"/>
    <w:rsid w:val="007518AD"/>
    <w:rsid w:val="007522A0"/>
    <w:rsid w:val="00752321"/>
    <w:rsid w:val="0075352F"/>
    <w:rsid w:val="007537FA"/>
    <w:rsid w:val="007559CE"/>
    <w:rsid w:val="00761B03"/>
    <w:rsid w:val="0076359C"/>
    <w:rsid w:val="00765DCB"/>
    <w:rsid w:val="00765F8B"/>
    <w:rsid w:val="00770FBB"/>
    <w:rsid w:val="00771AC5"/>
    <w:rsid w:val="00774A4E"/>
    <w:rsid w:val="00774CE2"/>
    <w:rsid w:val="00776820"/>
    <w:rsid w:val="00776A66"/>
    <w:rsid w:val="007771C9"/>
    <w:rsid w:val="00777826"/>
    <w:rsid w:val="00781178"/>
    <w:rsid w:val="00782426"/>
    <w:rsid w:val="00783E71"/>
    <w:rsid w:val="00784679"/>
    <w:rsid w:val="00791651"/>
    <w:rsid w:val="00792AAE"/>
    <w:rsid w:val="0079345C"/>
    <w:rsid w:val="00794A21"/>
    <w:rsid w:val="00795364"/>
    <w:rsid w:val="00796BA2"/>
    <w:rsid w:val="00796E47"/>
    <w:rsid w:val="00797CA3"/>
    <w:rsid w:val="007A0FF2"/>
    <w:rsid w:val="007A13E5"/>
    <w:rsid w:val="007B047E"/>
    <w:rsid w:val="007B617D"/>
    <w:rsid w:val="007B63A9"/>
    <w:rsid w:val="007B7BC5"/>
    <w:rsid w:val="007C1FB0"/>
    <w:rsid w:val="007C4D54"/>
    <w:rsid w:val="007D0A54"/>
    <w:rsid w:val="007D5E51"/>
    <w:rsid w:val="007D7126"/>
    <w:rsid w:val="007D7949"/>
    <w:rsid w:val="007D7FE9"/>
    <w:rsid w:val="007F181F"/>
    <w:rsid w:val="007F58AA"/>
    <w:rsid w:val="007F7937"/>
    <w:rsid w:val="008020B8"/>
    <w:rsid w:val="00803605"/>
    <w:rsid w:val="00803839"/>
    <w:rsid w:val="00806EB5"/>
    <w:rsid w:val="008122F3"/>
    <w:rsid w:val="0081341F"/>
    <w:rsid w:val="00814DC4"/>
    <w:rsid w:val="008228D0"/>
    <w:rsid w:val="00823256"/>
    <w:rsid w:val="008243BE"/>
    <w:rsid w:val="008248EA"/>
    <w:rsid w:val="00830FA6"/>
    <w:rsid w:val="0083466B"/>
    <w:rsid w:val="0083611E"/>
    <w:rsid w:val="008363DE"/>
    <w:rsid w:val="00837CB5"/>
    <w:rsid w:val="00841F95"/>
    <w:rsid w:val="00842099"/>
    <w:rsid w:val="00842B94"/>
    <w:rsid w:val="00842EBE"/>
    <w:rsid w:val="00844B90"/>
    <w:rsid w:val="00846FD0"/>
    <w:rsid w:val="008523AD"/>
    <w:rsid w:val="00856D14"/>
    <w:rsid w:val="008601DE"/>
    <w:rsid w:val="00862F01"/>
    <w:rsid w:val="0086341F"/>
    <w:rsid w:val="00863ACD"/>
    <w:rsid w:val="00865930"/>
    <w:rsid w:val="008669F1"/>
    <w:rsid w:val="008701F3"/>
    <w:rsid w:val="00872E9C"/>
    <w:rsid w:val="0087435A"/>
    <w:rsid w:val="0088083C"/>
    <w:rsid w:val="00880F15"/>
    <w:rsid w:val="0088545C"/>
    <w:rsid w:val="00891D46"/>
    <w:rsid w:val="00894ED6"/>
    <w:rsid w:val="00895CC6"/>
    <w:rsid w:val="008A0574"/>
    <w:rsid w:val="008A0BB4"/>
    <w:rsid w:val="008A2A50"/>
    <w:rsid w:val="008A2E6C"/>
    <w:rsid w:val="008A482C"/>
    <w:rsid w:val="008B097F"/>
    <w:rsid w:val="008B1FD1"/>
    <w:rsid w:val="008B3139"/>
    <w:rsid w:val="008B4686"/>
    <w:rsid w:val="008B5A97"/>
    <w:rsid w:val="008B6A8F"/>
    <w:rsid w:val="008B7A75"/>
    <w:rsid w:val="008C053B"/>
    <w:rsid w:val="008C235F"/>
    <w:rsid w:val="008C3258"/>
    <w:rsid w:val="008D129E"/>
    <w:rsid w:val="008D41F9"/>
    <w:rsid w:val="008D7B3C"/>
    <w:rsid w:val="008E0078"/>
    <w:rsid w:val="008E18AB"/>
    <w:rsid w:val="008E1F34"/>
    <w:rsid w:val="008E57A9"/>
    <w:rsid w:val="008F10DE"/>
    <w:rsid w:val="008F2BA2"/>
    <w:rsid w:val="008F2F7F"/>
    <w:rsid w:val="008F315B"/>
    <w:rsid w:val="008F76A6"/>
    <w:rsid w:val="009034FF"/>
    <w:rsid w:val="0091318C"/>
    <w:rsid w:val="0091677A"/>
    <w:rsid w:val="0091724E"/>
    <w:rsid w:val="00922FDA"/>
    <w:rsid w:val="00923A5E"/>
    <w:rsid w:val="009357DC"/>
    <w:rsid w:val="00941CB7"/>
    <w:rsid w:val="009432E4"/>
    <w:rsid w:val="00947219"/>
    <w:rsid w:val="00950683"/>
    <w:rsid w:val="00950AA8"/>
    <w:rsid w:val="00951372"/>
    <w:rsid w:val="009522ED"/>
    <w:rsid w:val="00955B38"/>
    <w:rsid w:val="00957FEA"/>
    <w:rsid w:val="00960568"/>
    <w:rsid w:val="00960A52"/>
    <w:rsid w:val="009627CA"/>
    <w:rsid w:val="00962891"/>
    <w:rsid w:val="0096588D"/>
    <w:rsid w:val="009666FB"/>
    <w:rsid w:val="00972F64"/>
    <w:rsid w:val="009752A0"/>
    <w:rsid w:val="0097663C"/>
    <w:rsid w:val="00977D14"/>
    <w:rsid w:val="00983D7E"/>
    <w:rsid w:val="00984C40"/>
    <w:rsid w:val="00985058"/>
    <w:rsid w:val="00985165"/>
    <w:rsid w:val="0098688E"/>
    <w:rsid w:val="009A0033"/>
    <w:rsid w:val="009A0393"/>
    <w:rsid w:val="009A075F"/>
    <w:rsid w:val="009A08F0"/>
    <w:rsid w:val="009A0E05"/>
    <w:rsid w:val="009A0E44"/>
    <w:rsid w:val="009A18A4"/>
    <w:rsid w:val="009A3CC3"/>
    <w:rsid w:val="009B03FE"/>
    <w:rsid w:val="009B1102"/>
    <w:rsid w:val="009B2652"/>
    <w:rsid w:val="009B34F8"/>
    <w:rsid w:val="009B43CB"/>
    <w:rsid w:val="009B49EE"/>
    <w:rsid w:val="009C5338"/>
    <w:rsid w:val="009C6B96"/>
    <w:rsid w:val="009D13D7"/>
    <w:rsid w:val="009D33BC"/>
    <w:rsid w:val="009D3D8A"/>
    <w:rsid w:val="009E034C"/>
    <w:rsid w:val="009E3013"/>
    <w:rsid w:val="009E44ED"/>
    <w:rsid w:val="009E6EAF"/>
    <w:rsid w:val="009E702B"/>
    <w:rsid w:val="009F0B90"/>
    <w:rsid w:val="009F1045"/>
    <w:rsid w:val="009F3A98"/>
    <w:rsid w:val="009F3AC2"/>
    <w:rsid w:val="009F4637"/>
    <w:rsid w:val="009F5321"/>
    <w:rsid w:val="00A119CE"/>
    <w:rsid w:val="00A11BD4"/>
    <w:rsid w:val="00A146DC"/>
    <w:rsid w:val="00A14B79"/>
    <w:rsid w:val="00A16FE6"/>
    <w:rsid w:val="00A207F0"/>
    <w:rsid w:val="00A20A56"/>
    <w:rsid w:val="00A22C1B"/>
    <w:rsid w:val="00A23E32"/>
    <w:rsid w:val="00A25C71"/>
    <w:rsid w:val="00A25DE6"/>
    <w:rsid w:val="00A2685D"/>
    <w:rsid w:val="00A316DC"/>
    <w:rsid w:val="00A327B4"/>
    <w:rsid w:val="00A349BD"/>
    <w:rsid w:val="00A353B7"/>
    <w:rsid w:val="00A37E5E"/>
    <w:rsid w:val="00A41820"/>
    <w:rsid w:val="00A43C24"/>
    <w:rsid w:val="00A45A2F"/>
    <w:rsid w:val="00A45B04"/>
    <w:rsid w:val="00A45DCC"/>
    <w:rsid w:val="00A51D81"/>
    <w:rsid w:val="00A522EA"/>
    <w:rsid w:val="00A54B87"/>
    <w:rsid w:val="00A550C7"/>
    <w:rsid w:val="00A55C6E"/>
    <w:rsid w:val="00A571EF"/>
    <w:rsid w:val="00A57D46"/>
    <w:rsid w:val="00A61F27"/>
    <w:rsid w:val="00A66A07"/>
    <w:rsid w:val="00A66C3B"/>
    <w:rsid w:val="00A67577"/>
    <w:rsid w:val="00A67BA5"/>
    <w:rsid w:val="00A7012F"/>
    <w:rsid w:val="00A721E5"/>
    <w:rsid w:val="00A7270A"/>
    <w:rsid w:val="00A766AC"/>
    <w:rsid w:val="00A775BE"/>
    <w:rsid w:val="00A81547"/>
    <w:rsid w:val="00A83286"/>
    <w:rsid w:val="00A84A5F"/>
    <w:rsid w:val="00A9480F"/>
    <w:rsid w:val="00AA3691"/>
    <w:rsid w:val="00AA475E"/>
    <w:rsid w:val="00AA5546"/>
    <w:rsid w:val="00AB0710"/>
    <w:rsid w:val="00AC1093"/>
    <w:rsid w:val="00AC1B64"/>
    <w:rsid w:val="00AC231C"/>
    <w:rsid w:val="00AC2DB5"/>
    <w:rsid w:val="00AC3158"/>
    <w:rsid w:val="00AC338E"/>
    <w:rsid w:val="00AC3468"/>
    <w:rsid w:val="00AC51C3"/>
    <w:rsid w:val="00AC6094"/>
    <w:rsid w:val="00AD15D2"/>
    <w:rsid w:val="00AD7932"/>
    <w:rsid w:val="00AE0654"/>
    <w:rsid w:val="00AE1176"/>
    <w:rsid w:val="00AE2F07"/>
    <w:rsid w:val="00AF096B"/>
    <w:rsid w:val="00AF25DC"/>
    <w:rsid w:val="00AF2714"/>
    <w:rsid w:val="00AF2B85"/>
    <w:rsid w:val="00AF2D8E"/>
    <w:rsid w:val="00AF30AA"/>
    <w:rsid w:val="00AF58E1"/>
    <w:rsid w:val="00AF5A0C"/>
    <w:rsid w:val="00AF62BD"/>
    <w:rsid w:val="00B024AC"/>
    <w:rsid w:val="00B03DBF"/>
    <w:rsid w:val="00B06CB3"/>
    <w:rsid w:val="00B123EC"/>
    <w:rsid w:val="00B13109"/>
    <w:rsid w:val="00B15149"/>
    <w:rsid w:val="00B22DD0"/>
    <w:rsid w:val="00B24051"/>
    <w:rsid w:val="00B2426D"/>
    <w:rsid w:val="00B25C68"/>
    <w:rsid w:val="00B25DE7"/>
    <w:rsid w:val="00B314E9"/>
    <w:rsid w:val="00B37410"/>
    <w:rsid w:val="00B43046"/>
    <w:rsid w:val="00B44EAF"/>
    <w:rsid w:val="00B45AFF"/>
    <w:rsid w:val="00B4745D"/>
    <w:rsid w:val="00B53301"/>
    <w:rsid w:val="00B53FB1"/>
    <w:rsid w:val="00B56776"/>
    <w:rsid w:val="00B63D0C"/>
    <w:rsid w:val="00B6535E"/>
    <w:rsid w:val="00B66E8C"/>
    <w:rsid w:val="00B677FD"/>
    <w:rsid w:val="00B71331"/>
    <w:rsid w:val="00B73367"/>
    <w:rsid w:val="00B76BCD"/>
    <w:rsid w:val="00B77D32"/>
    <w:rsid w:val="00B81FC9"/>
    <w:rsid w:val="00B82A8E"/>
    <w:rsid w:val="00B84F07"/>
    <w:rsid w:val="00B9073C"/>
    <w:rsid w:val="00B94CC5"/>
    <w:rsid w:val="00B95226"/>
    <w:rsid w:val="00BA1D5E"/>
    <w:rsid w:val="00BA5C1C"/>
    <w:rsid w:val="00BA7894"/>
    <w:rsid w:val="00BA7FFE"/>
    <w:rsid w:val="00BB2418"/>
    <w:rsid w:val="00BB294E"/>
    <w:rsid w:val="00BB39B4"/>
    <w:rsid w:val="00BC7E7D"/>
    <w:rsid w:val="00BD244E"/>
    <w:rsid w:val="00BD5006"/>
    <w:rsid w:val="00BD6BA9"/>
    <w:rsid w:val="00BD70EE"/>
    <w:rsid w:val="00BE0F6D"/>
    <w:rsid w:val="00BE4461"/>
    <w:rsid w:val="00BE7452"/>
    <w:rsid w:val="00BF07A2"/>
    <w:rsid w:val="00BF2A25"/>
    <w:rsid w:val="00BF334F"/>
    <w:rsid w:val="00BF3E06"/>
    <w:rsid w:val="00BF5BEF"/>
    <w:rsid w:val="00BF6093"/>
    <w:rsid w:val="00C0144F"/>
    <w:rsid w:val="00C01C4B"/>
    <w:rsid w:val="00C065BC"/>
    <w:rsid w:val="00C0747B"/>
    <w:rsid w:val="00C10294"/>
    <w:rsid w:val="00C15329"/>
    <w:rsid w:val="00C166C4"/>
    <w:rsid w:val="00C230C6"/>
    <w:rsid w:val="00C230F8"/>
    <w:rsid w:val="00C27341"/>
    <w:rsid w:val="00C27E23"/>
    <w:rsid w:val="00C30050"/>
    <w:rsid w:val="00C35706"/>
    <w:rsid w:val="00C36CF5"/>
    <w:rsid w:val="00C42DD8"/>
    <w:rsid w:val="00C43B65"/>
    <w:rsid w:val="00C43BBA"/>
    <w:rsid w:val="00C44855"/>
    <w:rsid w:val="00C44BA9"/>
    <w:rsid w:val="00C517F4"/>
    <w:rsid w:val="00C524F3"/>
    <w:rsid w:val="00C539AD"/>
    <w:rsid w:val="00C622D5"/>
    <w:rsid w:val="00C63D5F"/>
    <w:rsid w:val="00C64F1B"/>
    <w:rsid w:val="00C66BBF"/>
    <w:rsid w:val="00C72539"/>
    <w:rsid w:val="00C72997"/>
    <w:rsid w:val="00C7308D"/>
    <w:rsid w:val="00C829DB"/>
    <w:rsid w:val="00C83271"/>
    <w:rsid w:val="00C8776E"/>
    <w:rsid w:val="00C90150"/>
    <w:rsid w:val="00C9171F"/>
    <w:rsid w:val="00C922BD"/>
    <w:rsid w:val="00C936C6"/>
    <w:rsid w:val="00C93810"/>
    <w:rsid w:val="00C93AB6"/>
    <w:rsid w:val="00C93AFE"/>
    <w:rsid w:val="00CA2590"/>
    <w:rsid w:val="00CA6BA7"/>
    <w:rsid w:val="00CC2142"/>
    <w:rsid w:val="00CC29CE"/>
    <w:rsid w:val="00CC2B0E"/>
    <w:rsid w:val="00CC3BD4"/>
    <w:rsid w:val="00CC4C6E"/>
    <w:rsid w:val="00CC5265"/>
    <w:rsid w:val="00CC68A0"/>
    <w:rsid w:val="00CD1A63"/>
    <w:rsid w:val="00CD475F"/>
    <w:rsid w:val="00CD48B7"/>
    <w:rsid w:val="00CD55A1"/>
    <w:rsid w:val="00CD5FC3"/>
    <w:rsid w:val="00CD6F65"/>
    <w:rsid w:val="00CE12AD"/>
    <w:rsid w:val="00CE1655"/>
    <w:rsid w:val="00CE2208"/>
    <w:rsid w:val="00CE6435"/>
    <w:rsid w:val="00CE67BB"/>
    <w:rsid w:val="00CF3400"/>
    <w:rsid w:val="00CF358B"/>
    <w:rsid w:val="00CF3FAD"/>
    <w:rsid w:val="00CF53BA"/>
    <w:rsid w:val="00CF5933"/>
    <w:rsid w:val="00D01E34"/>
    <w:rsid w:val="00D05E2D"/>
    <w:rsid w:val="00D06726"/>
    <w:rsid w:val="00D07EF5"/>
    <w:rsid w:val="00D117EE"/>
    <w:rsid w:val="00D12FA1"/>
    <w:rsid w:val="00D12FD4"/>
    <w:rsid w:val="00D13FD8"/>
    <w:rsid w:val="00D14341"/>
    <w:rsid w:val="00D1478E"/>
    <w:rsid w:val="00D169EC"/>
    <w:rsid w:val="00D204F2"/>
    <w:rsid w:val="00D351F5"/>
    <w:rsid w:val="00D44390"/>
    <w:rsid w:val="00D46CC7"/>
    <w:rsid w:val="00D51CC8"/>
    <w:rsid w:val="00D527EF"/>
    <w:rsid w:val="00D52867"/>
    <w:rsid w:val="00D5637F"/>
    <w:rsid w:val="00D6192F"/>
    <w:rsid w:val="00D627EC"/>
    <w:rsid w:val="00D66BDB"/>
    <w:rsid w:val="00D727FD"/>
    <w:rsid w:val="00D74BE9"/>
    <w:rsid w:val="00D8281B"/>
    <w:rsid w:val="00D851C0"/>
    <w:rsid w:val="00D875D0"/>
    <w:rsid w:val="00D913FB"/>
    <w:rsid w:val="00D917C0"/>
    <w:rsid w:val="00D92830"/>
    <w:rsid w:val="00D92F04"/>
    <w:rsid w:val="00D94F98"/>
    <w:rsid w:val="00D973A6"/>
    <w:rsid w:val="00D97536"/>
    <w:rsid w:val="00DA16FC"/>
    <w:rsid w:val="00DA730C"/>
    <w:rsid w:val="00DB0A94"/>
    <w:rsid w:val="00DB1EC3"/>
    <w:rsid w:val="00DB26AF"/>
    <w:rsid w:val="00DB4D73"/>
    <w:rsid w:val="00DB77A6"/>
    <w:rsid w:val="00DB7B8A"/>
    <w:rsid w:val="00DB7E9D"/>
    <w:rsid w:val="00DC0855"/>
    <w:rsid w:val="00DC4A4D"/>
    <w:rsid w:val="00DC65B6"/>
    <w:rsid w:val="00DE1B7A"/>
    <w:rsid w:val="00DE4363"/>
    <w:rsid w:val="00DF556C"/>
    <w:rsid w:val="00DF5DE3"/>
    <w:rsid w:val="00E12B00"/>
    <w:rsid w:val="00E140C4"/>
    <w:rsid w:val="00E14376"/>
    <w:rsid w:val="00E21306"/>
    <w:rsid w:val="00E21635"/>
    <w:rsid w:val="00E222AD"/>
    <w:rsid w:val="00E24AC9"/>
    <w:rsid w:val="00E30641"/>
    <w:rsid w:val="00E31A4C"/>
    <w:rsid w:val="00E335CE"/>
    <w:rsid w:val="00E400DB"/>
    <w:rsid w:val="00E44407"/>
    <w:rsid w:val="00E4495F"/>
    <w:rsid w:val="00E50E1D"/>
    <w:rsid w:val="00E601CF"/>
    <w:rsid w:val="00E6050C"/>
    <w:rsid w:val="00E60B6E"/>
    <w:rsid w:val="00E62FD3"/>
    <w:rsid w:val="00E703CB"/>
    <w:rsid w:val="00E7311A"/>
    <w:rsid w:val="00E7559E"/>
    <w:rsid w:val="00E766C1"/>
    <w:rsid w:val="00E76838"/>
    <w:rsid w:val="00E775C8"/>
    <w:rsid w:val="00E85002"/>
    <w:rsid w:val="00E861A8"/>
    <w:rsid w:val="00E86C1B"/>
    <w:rsid w:val="00E9126B"/>
    <w:rsid w:val="00E91CFE"/>
    <w:rsid w:val="00E93162"/>
    <w:rsid w:val="00E94810"/>
    <w:rsid w:val="00E952FC"/>
    <w:rsid w:val="00E96850"/>
    <w:rsid w:val="00E97797"/>
    <w:rsid w:val="00EA1050"/>
    <w:rsid w:val="00EA3096"/>
    <w:rsid w:val="00EA4BBE"/>
    <w:rsid w:val="00EA4BD0"/>
    <w:rsid w:val="00EA4D87"/>
    <w:rsid w:val="00EA7008"/>
    <w:rsid w:val="00EB0799"/>
    <w:rsid w:val="00EB1A24"/>
    <w:rsid w:val="00EB265D"/>
    <w:rsid w:val="00EB48DD"/>
    <w:rsid w:val="00EB522A"/>
    <w:rsid w:val="00EB623B"/>
    <w:rsid w:val="00EC038C"/>
    <w:rsid w:val="00EC206D"/>
    <w:rsid w:val="00EC37C9"/>
    <w:rsid w:val="00ED1A51"/>
    <w:rsid w:val="00ED27DD"/>
    <w:rsid w:val="00ED585A"/>
    <w:rsid w:val="00EE2405"/>
    <w:rsid w:val="00EE267A"/>
    <w:rsid w:val="00EE361B"/>
    <w:rsid w:val="00EE6495"/>
    <w:rsid w:val="00EF48D3"/>
    <w:rsid w:val="00F03E14"/>
    <w:rsid w:val="00F04BC1"/>
    <w:rsid w:val="00F0564E"/>
    <w:rsid w:val="00F145B6"/>
    <w:rsid w:val="00F178D2"/>
    <w:rsid w:val="00F217BC"/>
    <w:rsid w:val="00F272D3"/>
    <w:rsid w:val="00F276D9"/>
    <w:rsid w:val="00F27C99"/>
    <w:rsid w:val="00F27F09"/>
    <w:rsid w:val="00F413F8"/>
    <w:rsid w:val="00F41DBA"/>
    <w:rsid w:val="00F42668"/>
    <w:rsid w:val="00F4725A"/>
    <w:rsid w:val="00F508C5"/>
    <w:rsid w:val="00F5182A"/>
    <w:rsid w:val="00F5572B"/>
    <w:rsid w:val="00F567BE"/>
    <w:rsid w:val="00F603D9"/>
    <w:rsid w:val="00F628A8"/>
    <w:rsid w:val="00F74762"/>
    <w:rsid w:val="00F74855"/>
    <w:rsid w:val="00F74AD5"/>
    <w:rsid w:val="00F77849"/>
    <w:rsid w:val="00F835C0"/>
    <w:rsid w:val="00F93C2D"/>
    <w:rsid w:val="00F93E07"/>
    <w:rsid w:val="00F96DD1"/>
    <w:rsid w:val="00FA349A"/>
    <w:rsid w:val="00FA6E03"/>
    <w:rsid w:val="00FA7139"/>
    <w:rsid w:val="00FB365F"/>
    <w:rsid w:val="00FB48C6"/>
    <w:rsid w:val="00FB52A5"/>
    <w:rsid w:val="00FC2FF2"/>
    <w:rsid w:val="00FC3DDA"/>
    <w:rsid w:val="00FC4E4E"/>
    <w:rsid w:val="00FC6159"/>
    <w:rsid w:val="00FD1677"/>
    <w:rsid w:val="00FD21A9"/>
    <w:rsid w:val="00FD2B1F"/>
    <w:rsid w:val="00FD2E68"/>
    <w:rsid w:val="00FD5F75"/>
    <w:rsid w:val="00FD760C"/>
    <w:rsid w:val="00FE034D"/>
    <w:rsid w:val="00FE2906"/>
    <w:rsid w:val="00FF4AB8"/>
    <w:rsid w:val="00FF5925"/>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4C93E"/>
  <w15:docId w15:val="{3FC0A8E3-4BEA-48B0-9C19-464F130F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entury Gothic"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20B8"/>
    <w:pPr>
      <w:spacing w:after="0" w:line="240" w:lineRule="auto"/>
    </w:pPr>
    <w:rPr>
      <w:rFonts w:eastAsiaTheme="minorEastAsia"/>
      <w:sz w:val="24"/>
      <w:szCs w:val="24"/>
      <w:lang w:val="de-DE" w:eastAsia="de-DE"/>
    </w:rPr>
  </w:style>
  <w:style w:type="paragraph" w:styleId="berschrift1">
    <w:name w:val="heading 1"/>
    <w:basedOn w:val="Listennummer"/>
    <w:next w:val="Standard"/>
    <w:link w:val="berschrift1Zchn"/>
    <w:uiPriority w:val="9"/>
    <w:qFormat/>
    <w:rsid w:val="004E2D07"/>
    <w:pPr>
      <w:keepNext/>
      <w:keepLines/>
      <w:numPr>
        <w:numId w:val="48"/>
      </w:numPr>
      <w:spacing w:after="260" w:line="260" w:lineRule="exact"/>
      <w:ind w:left="431" w:hanging="431"/>
      <w:outlineLvl w:val="0"/>
    </w:pPr>
    <w:rPr>
      <w:rFonts w:ascii="Arial" w:eastAsiaTheme="majorEastAsia" w:hAnsi="Arial" w:cstheme="majorBidi"/>
      <w:b/>
      <w:sz w:val="28"/>
      <w:szCs w:val="32"/>
      <w:lang w:val="en-US" w:eastAsia="en-US"/>
    </w:rPr>
  </w:style>
  <w:style w:type="paragraph" w:styleId="berschrift2">
    <w:name w:val="heading 2"/>
    <w:basedOn w:val="Liste2"/>
    <w:next w:val="Standard"/>
    <w:link w:val="berschrift2Zchn"/>
    <w:uiPriority w:val="9"/>
    <w:unhideWhenUsed/>
    <w:qFormat/>
    <w:rsid w:val="00C517F4"/>
    <w:pPr>
      <w:keepNext/>
      <w:keepLines/>
      <w:numPr>
        <w:ilvl w:val="1"/>
        <w:numId w:val="48"/>
      </w:numPr>
      <w:spacing w:before="240" w:after="120" w:line="260" w:lineRule="atLeast"/>
      <w:ind w:left="578" w:hanging="578"/>
      <w:outlineLvl w:val="1"/>
    </w:pPr>
    <w:rPr>
      <w:rFonts w:ascii="Arial" w:eastAsiaTheme="majorEastAsia" w:hAnsi="Arial" w:cstheme="majorBidi"/>
      <w:b/>
      <w:color w:val="000000"/>
      <w:szCs w:val="26"/>
      <w:lang w:val="en-US" w:eastAsia="en-US"/>
    </w:rPr>
  </w:style>
  <w:style w:type="paragraph" w:styleId="berschrift3">
    <w:name w:val="heading 3"/>
    <w:basedOn w:val="Standard"/>
    <w:link w:val="berschrift3Zchn"/>
    <w:uiPriority w:val="9"/>
    <w:qFormat/>
    <w:rsid w:val="00C517F4"/>
    <w:pPr>
      <w:numPr>
        <w:ilvl w:val="2"/>
        <w:numId w:val="48"/>
      </w:numPr>
      <w:spacing w:before="240" w:after="120"/>
      <w:outlineLvl w:val="2"/>
    </w:pPr>
    <w:rPr>
      <w:rFonts w:ascii="Arial" w:eastAsia="Times New Roman" w:hAnsi="Arial" w:cs="Arial"/>
      <w:b/>
      <w:sz w:val="22"/>
      <w:szCs w:val="28"/>
      <w:lang w:val="fr-CH" w:eastAsia="en-US"/>
    </w:rPr>
  </w:style>
  <w:style w:type="paragraph" w:styleId="berschrift4">
    <w:name w:val="heading 4"/>
    <w:basedOn w:val="Standard"/>
    <w:next w:val="Standard"/>
    <w:link w:val="berschrift4Zchn"/>
    <w:uiPriority w:val="9"/>
    <w:qFormat/>
    <w:rsid w:val="00AC1B64"/>
    <w:pPr>
      <w:keepNext/>
      <w:numPr>
        <w:ilvl w:val="3"/>
        <w:numId w:val="48"/>
      </w:numPr>
      <w:suppressAutoHyphens/>
      <w:spacing w:before="240"/>
      <w:outlineLvl w:val="3"/>
    </w:pPr>
    <w:rPr>
      <w:rFonts w:ascii="Arial" w:eastAsiaTheme="majorEastAsia" w:hAnsi="Arial" w:cstheme="majorBidi"/>
      <w:bCs/>
      <w:i/>
      <w:iCs/>
      <w:sz w:val="22"/>
    </w:rPr>
  </w:style>
  <w:style w:type="paragraph" w:styleId="berschrift5">
    <w:name w:val="heading 5"/>
    <w:basedOn w:val="Standard"/>
    <w:next w:val="Standard"/>
    <w:link w:val="berschrift5Zchn"/>
    <w:uiPriority w:val="9"/>
    <w:qFormat/>
    <w:rsid w:val="009A075F"/>
    <w:pPr>
      <w:keepNext/>
      <w:keepLines/>
      <w:numPr>
        <w:ilvl w:val="4"/>
        <w:numId w:val="48"/>
      </w:numPr>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numPr>
        <w:ilvl w:val="5"/>
        <w:numId w:val="48"/>
      </w:numPr>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numPr>
        <w:ilvl w:val="6"/>
        <w:numId w:val="48"/>
      </w:numPr>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numPr>
        <w:ilvl w:val="7"/>
        <w:numId w:val="48"/>
      </w:numPr>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numPr>
        <w:ilvl w:val="8"/>
        <w:numId w:val="48"/>
      </w:numPr>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D07"/>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C517F4"/>
    <w:rPr>
      <w:rFonts w:ascii="Arial" w:eastAsiaTheme="majorEastAsia" w:hAnsi="Arial" w:cstheme="majorBidi"/>
      <w:b/>
      <w:color w:val="000000"/>
      <w:sz w:val="24"/>
      <w:szCs w:val="26"/>
    </w:rPr>
  </w:style>
  <w:style w:type="character" w:customStyle="1" w:styleId="berschrift3Zchn">
    <w:name w:val="Überschrift 3 Zchn"/>
    <w:basedOn w:val="Absatz-Standardschriftart"/>
    <w:link w:val="berschrift3"/>
    <w:uiPriority w:val="9"/>
    <w:rsid w:val="00C517F4"/>
    <w:rPr>
      <w:rFonts w:ascii="Arial" w:eastAsia="Times New Roman" w:hAnsi="Arial" w:cs="Arial"/>
      <w:b/>
      <w:szCs w:val="28"/>
      <w:lang w:val="fr-CH"/>
    </w:rPr>
  </w:style>
  <w:style w:type="character" w:customStyle="1" w:styleId="berschrift4Zchn">
    <w:name w:val="Überschrift 4 Zchn"/>
    <w:basedOn w:val="Absatz-Standardschriftart"/>
    <w:link w:val="berschrift4"/>
    <w:uiPriority w:val="9"/>
    <w:rsid w:val="00AC1B64"/>
    <w:rPr>
      <w:rFonts w:ascii="Arial" w:eastAsiaTheme="majorEastAsia" w:hAnsi="Arial" w:cstheme="majorBidi"/>
      <w:bCs/>
      <w:i/>
      <w:iCs/>
      <w:szCs w:val="24"/>
      <w:lang w:val="de-DE" w:eastAsia="de-DE"/>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iPriority w:val="99"/>
    <w:unhideWhenUsed/>
    <w:rsid w:val="00F217BC"/>
    <w:pPr>
      <w:tabs>
        <w:tab w:val="center" w:pos="4680"/>
        <w:tab w:val="right" w:pos="9360"/>
      </w:tabs>
    </w:pPr>
  </w:style>
  <w:style w:type="character" w:customStyle="1" w:styleId="KopfzeileZchn">
    <w:name w:val="Kopfzeile Zchn"/>
    <w:basedOn w:val="Absatz-Standardschriftart"/>
    <w:link w:val="Kopfzeile"/>
    <w:uiPriority w:val="99"/>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bCs/>
      <w:noProof/>
      <w:sz w:val="14"/>
    </w:rPr>
  </w:style>
  <w:style w:type="table" w:styleId="Tabellenraster">
    <w:name w:val="Table Grid"/>
    <w:basedOn w:val="NormaleTabelle"/>
    <w:uiPriority w:val="3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960568"/>
    <w:pPr>
      <w:tabs>
        <w:tab w:val="left" w:pos="480"/>
        <w:tab w:val="right" w:leader="dot" w:pos="9056"/>
      </w:tabs>
      <w:spacing w:before="260" w:after="260"/>
    </w:pPr>
    <w:rPr>
      <w:rFonts w:ascii="Arial" w:hAnsi="Arial"/>
      <w:b/>
      <w:bCs/>
      <w:sz w:val="22"/>
      <w:szCs w:val="20"/>
    </w:rPr>
  </w:style>
  <w:style w:type="paragraph" w:styleId="Verzeichnis2">
    <w:name w:val="toc 2"/>
    <w:basedOn w:val="Standard"/>
    <w:next w:val="Standard"/>
    <w:autoRedefine/>
    <w:uiPriority w:val="39"/>
    <w:unhideWhenUsed/>
    <w:rsid w:val="00960568"/>
    <w:pPr>
      <w:tabs>
        <w:tab w:val="left" w:pos="960"/>
        <w:tab w:val="right" w:leader="dot" w:pos="9056"/>
      </w:tabs>
      <w:spacing w:before="120"/>
      <w:ind w:left="238"/>
    </w:pPr>
    <w:rPr>
      <w:rFonts w:ascii="Arial" w:hAnsi="Arial"/>
      <w:iCs/>
      <w:sz w:val="22"/>
      <w:szCs w:val="20"/>
    </w:r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2"/>
      </w:numPr>
      <w:spacing w:after="120"/>
      <w:ind w:left="567" w:hanging="510"/>
    </w:pPr>
  </w:style>
  <w:style w:type="paragraph" w:customStyle="1" w:styleId="Liste1">
    <w:name w:val="Liste 1."/>
    <w:basedOn w:val="Standard"/>
    <w:uiPriority w:val="1"/>
    <w:qFormat/>
    <w:rsid w:val="00B4745D"/>
    <w:pPr>
      <w:numPr>
        <w:numId w:val="3"/>
      </w:numPr>
    </w:pPr>
  </w:style>
  <w:style w:type="paragraph" w:customStyle="1" w:styleId="Listea">
    <w:name w:val="Liste a)"/>
    <w:basedOn w:val="Standard"/>
    <w:uiPriority w:val="1"/>
    <w:qFormat/>
    <w:rsid w:val="00D74BE9"/>
    <w:pPr>
      <w:numPr>
        <w:numId w:val="4"/>
      </w:numPr>
      <w:spacing w:after="120"/>
      <w:ind w:left="567" w:hanging="510"/>
    </w:pPr>
  </w:style>
  <w:style w:type="paragraph" w:styleId="Inhaltsverzeichnisberschrift">
    <w:name w:val="TOC Heading"/>
    <w:basedOn w:val="berschrift1"/>
    <w:next w:val="Standard"/>
    <w:uiPriority w:val="39"/>
    <w:unhideWhenUsed/>
    <w:qFormat/>
    <w:rsid w:val="00A23E32"/>
    <w:pPr>
      <w:numPr>
        <w:numId w:val="0"/>
      </w:numPr>
      <w:spacing w:before="480"/>
      <w:ind w:left="862" w:hanging="862"/>
      <w:outlineLvl w:val="9"/>
    </w:pPr>
    <w:rPr>
      <w:rFonts w:asciiTheme="majorHAnsi" w:hAnsiTheme="majorHAnsi"/>
      <w:color w:val="E80061" w:themeColor="accent1" w:themeShade="BF"/>
    </w:rPr>
  </w:style>
  <w:style w:type="paragraph" w:customStyle="1" w:styleId="zzTabellenende">
    <w:name w:val="zz Tabellenende"/>
    <w:basedOn w:val="Standard"/>
    <w:uiPriority w:val="1"/>
    <w:rsid w:val="00BB39B4"/>
    <w:rPr>
      <w:sz w:val="8"/>
    </w:rPr>
  </w:style>
  <w:style w:type="paragraph" w:customStyle="1" w:styleId="ListePunktI">
    <w:name w:val="Liste Punkt I"/>
    <w:basedOn w:val="Standard"/>
    <w:uiPriority w:val="1"/>
    <w:qFormat/>
    <w:rsid w:val="00B44EAF"/>
    <w:pPr>
      <w:numPr>
        <w:numId w:val="5"/>
      </w:numPr>
      <w:spacing w:after="120"/>
      <w:ind w:left="341" w:hanging="284"/>
    </w:pPr>
  </w:style>
  <w:style w:type="paragraph" w:customStyle="1" w:styleId="ListePunktII">
    <w:name w:val="Liste Punkt II"/>
    <w:basedOn w:val="Standard"/>
    <w:uiPriority w:val="1"/>
    <w:qFormat/>
    <w:rsid w:val="00B44EAF"/>
    <w:pPr>
      <w:numPr>
        <w:numId w:val="6"/>
      </w:numPr>
      <w:spacing w:after="120"/>
      <w:ind w:left="624" w:hanging="284"/>
    </w:pPr>
  </w:style>
  <w:style w:type="paragraph" w:customStyle="1" w:styleId="ListeStrichI">
    <w:name w:val="Liste Strich I"/>
    <w:basedOn w:val="Standard"/>
    <w:uiPriority w:val="1"/>
    <w:qFormat/>
    <w:rsid w:val="00B44EAF"/>
    <w:pPr>
      <w:numPr>
        <w:numId w:val="7"/>
      </w:numPr>
      <w:spacing w:after="120"/>
      <w:ind w:left="341" w:hanging="284"/>
    </w:pPr>
  </w:style>
  <w:style w:type="paragraph" w:customStyle="1" w:styleId="ListeStrichII">
    <w:name w:val="Liste Strich II"/>
    <w:basedOn w:val="Standard"/>
    <w:uiPriority w:val="1"/>
    <w:qFormat/>
    <w:rsid w:val="00B44EAF"/>
    <w:pPr>
      <w:numPr>
        <w:numId w:val="8"/>
      </w:numPr>
      <w:spacing w:after="120"/>
      <w:ind w:left="624" w:hanging="284"/>
    </w:pPr>
  </w:style>
  <w:style w:type="paragraph" w:styleId="Verzeichnis3">
    <w:name w:val="toc 3"/>
    <w:basedOn w:val="Standard"/>
    <w:next w:val="Standard"/>
    <w:autoRedefine/>
    <w:uiPriority w:val="39"/>
    <w:unhideWhenUsed/>
    <w:rsid w:val="005C739B"/>
    <w:pPr>
      <w:ind w:left="480"/>
    </w:pPr>
    <w:rPr>
      <w:sz w:val="20"/>
      <w:szCs w:val="20"/>
    </w:rPr>
  </w:style>
  <w:style w:type="character" w:styleId="Hyperlink">
    <w:name w:val="Hyperlink"/>
    <w:basedOn w:val="Absatz-Standardschriftart"/>
    <w:uiPriority w:val="99"/>
    <w:unhideWhenUsed/>
    <w:rsid w:val="005C739B"/>
    <w:rPr>
      <w:color w:val="17BBFD" w:themeColor="hyperlink"/>
      <w:u w:val="single"/>
    </w:rPr>
  </w:style>
  <w:style w:type="paragraph" w:styleId="Beschriftung">
    <w:name w:val="caption"/>
    <w:basedOn w:val="Standard"/>
    <w:next w:val="Standard"/>
    <w:autoRedefine/>
    <w:uiPriority w:val="35"/>
    <w:unhideWhenUsed/>
    <w:qFormat/>
    <w:rsid w:val="00C10294"/>
    <w:pPr>
      <w:tabs>
        <w:tab w:val="left" w:pos="1134"/>
      </w:tabs>
      <w:ind w:left="1134" w:hanging="1134"/>
    </w:pPr>
    <w:rPr>
      <w:bCs/>
      <w:i/>
      <w:sz w:val="20"/>
      <w:szCs w:val="20"/>
    </w:rPr>
  </w:style>
  <w:style w:type="paragraph" w:customStyle="1" w:styleId="FN">
    <w:name w:val="FN"/>
    <w:basedOn w:val="Funotentext"/>
    <w:link w:val="FNZchn"/>
    <w:autoRedefine/>
    <w:qFormat/>
    <w:rsid w:val="00C10294"/>
    <w:pPr>
      <w:tabs>
        <w:tab w:val="left" w:pos="851"/>
      </w:tabs>
      <w:ind w:left="851" w:hanging="851"/>
    </w:pPr>
    <w:rPr>
      <w:rFonts w:eastAsiaTheme="minorHAnsi"/>
      <w:sz w:val="22"/>
      <w:szCs w:val="22"/>
      <w:lang w:val="en-US"/>
    </w:rPr>
  </w:style>
  <w:style w:type="paragraph" w:styleId="Funotentext">
    <w:name w:val="footnote text"/>
    <w:basedOn w:val="Standard"/>
    <w:link w:val="FunotentextZchn"/>
    <w:uiPriority w:val="99"/>
    <w:unhideWhenUsed/>
    <w:rsid w:val="00C10294"/>
    <w:rPr>
      <w:sz w:val="20"/>
      <w:szCs w:val="20"/>
    </w:rPr>
  </w:style>
  <w:style w:type="character" w:customStyle="1" w:styleId="FunotentextZchn">
    <w:name w:val="Fußnotentext Zchn"/>
    <w:basedOn w:val="Absatz-Standardschriftart"/>
    <w:link w:val="Funotentext"/>
    <w:uiPriority w:val="99"/>
    <w:rsid w:val="00C10294"/>
    <w:rPr>
      <w:rFonts w:ascii="Arial" w:eastAsia="Century Gothic" w:hAnsi="Arial" w:cs="Times New Roman"/>
      <w:sz w:val="20"/>
      <w:szCs w:val="20"/>
      <w:lang w:val="de-CH"/>
    </w:rPr>
  </w:style>
  <w:style w:type="character" w:customStyle="1" w:styleId="FNZchn">
    <w:name w:val="FN Zchn"/>
    <w:basedOn w:val="FunotentextZchn"/>
    <w:link w:val="FN"/>
    <w:rsid w:val="00C10294"/>
    <w:rPr>
      <w:rFonts w:ascii="Arial" w:eastAsia="Century Gothic" w:hAnsi="Arial" w:cs="Times New Roman"/>
      <w:sz w:val="20"/>
      <w:szCs w:val="20"/>
      <w:lang w:val="de-CH" w:eastAsia="en-US"/>
    </w:rPr>
  </w:style>
  <w:style w:type="paragraph" w:customStyle="1" w:styleId="berschrift10">
    <w:name w:val="Überschrift1"/>
    <w:basedOn w:val="berschrift1"/>
    <w:link w:val="berschrift1Zchn0"/>
    <w:autoRedefine/>
    <w:qFormat/>
    <w:rsid w:val="00A25C71"/>
    <w:pPr>
      <w:numPr>
        <w:numId w:val="10"/>
      </w:numPr>
      <w:spacing w:before="120" w:line="276" w:lineRule="auto"/>
    </w:pPr>
  </w:style>
  <w:style w:type="character" w:customStyle="1" w:styleId="berschrift1Zchn0">
    <w:name w:val="Überschrift1 Zchn"/>
    <w:basedOn w:val="berschrift1Zchn"/>
    <w:link w:val="berschrift10"/>
    <w:rsid w:val="00A25C71"/>
    <w:rPr>
      <w:rFonts w:ascii="Arial" w:eastAsia="Microsoft JhengHei" w:hAnsi="Arial" w:cstheme="majorBidi"/>
      <w:b/>
      <w:bCs w:val="0"/>
      <w:sz w:val="28"/>
      <w:szCs w:val="28"/>
      <w:lang w:val="de-CH" w:eastAsia="de-DE"/>
    </w:rPr>
  </w:style>
  <w:style w:type="paragraph" w:customStyle="1" w:styleId="Formatvorlage1">
    <w:name w:val="Formatvorlage1"/>
    <w:basedOn w:val="Standard"/>
    <w:link w:val="Formatvorlage1Zchn"/>
    <w:autoRedefine/>
    <w:qFormat/>
    <w:rsid w:val="006C41C4"/>
    <w:pPr>
      <w:keepNext/>
      <w:keepLines/>
      <w:suppressAutoHyphens/>
      <w:spacing w:before="360"/>
      <w:outlineLvl w:val="0"/>
    </w:pPr>
    <w:rPr>
      <w:rFonts w:eastAsia="Microsoft JhengHei"/>
      <w:b/>
      <w:bCs/>
      <w:szCs w:val="28"/>
      <w:lang w:val="de-CH"/>
    </w:rPr>
  </w:style>
  <w:style w:type="character" w:customStyle="1" w:styleId="Formatvorlage1Zchn">
    <w:name w:val="Formatvorlage1 Zchn"/>
    <w:basedOn w:val="Absatz-Standardschriftart"/>
    <w:link w:val="Formatvorlage1"/>
    <w:rsid w:val="006C41C4"/>
    <w:rPr>
      <w:rFonts w:eastAsia="Microsoft JhengHei"/>
      <w:b/>
      <w:bCs/>
      <w:sz w:val="24"/>
      <w:szCs w:val="28"/>
      <w:lang w:val="de-CH" w:eastAsia="de-DE"/>
    </w:rPr>
  </w:style>
  <w:style w:type="character" w:styleId="Funotenzeichen">
    <w:name w:val="footnote reference"/>
    <w:basedOn w:val="Absatz-Standardschriftart"/>
    <w:uiPriority w:val="99"/>
    <w:unhideWhenUsed/>
    <w:rsid w:val="00AF096B"/>
    <w:rPr>
      <w:vertAlign w:val="superscript"/>
    </w:rPr>
  </w:style>
  <w:style w:type="character" w:customStyle="1" w:styleId="Kontentabelle4-stelligeChar">
    <w:name w:val="Kontentabelle 4-stellige Char"/>
    <w:rsid w:val="00AF096B"/>
    <w:rPr>
      <w:rFonts w:ascii="Arial" w:hAnsi="Arial" w:cs="Arial"/>
      <w:lang w:val="de-CH" w:eastAsia="en-US" w:bidi="ar-SA"/>
    </w:rPr>
  </w:style>
  <w:style w:type="character" w:styleId="Kommentarzeichen">
    <w:name w:val="annotation reference"/>
    <w:basedOn w:val="Absatz-Standardschriftart"/>
    <w:rsid w:val="00AF096B"/>
    <w:rPr>
      <w:sz w:val="16"/>
      <w:szCs w:val="16"/>
    </w:rPr>
  </w:style>
  <w:style w:type="paragraph" w:styleId="Kommentartext">
    <w:name w:val="annotation text"/>
    <w:basedOn w:val="Standard"/>
    <w:link w:val="KommentartextZchn"/>
    <w:rsid w:val="00AF096B"/>
    <w:rPr>
      <w:rFonts w:ascii="Arial" w:eastAsia="Times New Roman" w:hAnsi="Arial" w:cs="Times New Roman"/>
      <w:sz w:val="20"/>
      <w:szCs w:val="20"/>
      <w:lang w:val="fr-CH" w:eastAsia="de-CH"/>
    </w:rPr>
  </w:style>
  <w:style w:type="character" w:customStyle="1" w:styleId="KommentartextZchn">
    <w:name w:val="Kommentartext Zchn"/>
    <w:basedOn w:val="Absatz-Standardschriftart"/>
    <w:link w:val="Kommentartext"/>
    <w:rsid w:val="00AF096B"/>
    <w:rPr>
      <w:rFonts w:ascii="Arial" w:eastAsia="Times New Roman" w:hAnsi="Arial" w:cs="Times New Roman"/>
      <w:sz w:val="20"/>
      <w:szCs w:val="20"/>
      <w:lang w:val="fr-CH" w:eastAsia="de-CH"/>
    </w:rPr>
  </w:style>
  <w:style w:type="paragraph" w:customStyle="1" w:styleId="Default">
    <w:name w:val="Default"/>
    <w:rsid w:val="00AF096B"/>
    <w:pPr>
      <w:autoSpaceDE w:val="0"/>
      <w:autoSpaceDN w:val="0"/>
      <w:adjustRightInd w:val="0"/>
      <w:spacing w:after="0" w:line="240" w:lineRule="auto"/>
    </w:pPr>
    <w:rPr>
      <w:rFonts w:ascii="Arial" w:eastAsia="Times New Roman" w:hAnsi="Arial" w:cs="Arial"/>
      <w:color w:val="000000"/>
      <w:sz w:val="24"/>
      <w:szCs w:val="24"/>
      <w:lang w:val="it-CH" w:eastAsia="de-CH"/>
    </w:rPr>
  </w:style>
  <w:style w:type="paragraph" w:styleId="Titel">
    <w:name w:val="Title"/>
    <w:basedOn w:val="Standard"/>
    <w:next w:val="Standard"/>
    <w:link w:val="TitelZchn"/>
    <w:uiPriority w:val="10"/>
    <w:qFormat/>
    <w:rsid w:val="00AF096B"/>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elZchn">
    <w:name w:val="Titel Zchn"/>
    <w:basedOn w:val="Absatz-Standardschriftart"/>
    <w:link w:val="Titel"/>
    <w:uiPriority w:val="10"/>
    <w:rsid w:val="00AF096B"/>
    <w:rPr>
      <w:rFonts w:asciiTheme="majorHAnsi" w:eastAsiaTheme="majorEastAsia" w:hAnsiTheme="majorHAnsi" w:cstheme="majorBidi"/>
      <w:color w:val="4C4C4C" w:themeColor="text2" w:themeShade="BF"/>
      <w:spacing w:val="5"/>
      <w:kern w:val="28"/>
      <w:sz w:val="52"/>
      <w:szCs w:val="52"/>
      <w:lang w:val="de-DE" w:eastAsia="de-DE"/>
    </w:rPr>
  </w:style>
  <w:style w:type="paragraph" w:styleId="StandardWeb">
    <w:name w:val="Normal (Web)"/>
    <w:basedOn w:val="Standard"/>
    <w:uiPriority w:val="99"/>
    <w:semiHidden/>
    <w:unhideWhenUsed/>
    <w:rsid w:val="00AA5546"/>
    <w:pPr>
      <w:spacing w:before="100" w:beforeAutospacing="1" w:after="100" w:afterAutospacing="1"/>
    </w:pPr>
    <w:rPr>
      <w:rFonts w:ascii="Times New Roman" w:eastAsia="Times New Roman" w:hAnsi="Times New Roman" w:cs="Times New Roman"/>
      <w:lang w:val="de-CH" w:eastAsia="de-CH"/>
    </w:rPr>
  </w:style>
  <w:style w:type="paragraph" w:styleId="Listenabsatz">
    <w:name w:val="List Paragraph"/>
    <w:basedOn w:val="Standard"/>
    <w:uiPriority w:val="34"/>
    <w:qFormat/>
    <w:rsid w:val="00AA5546"/>
    <w:pPr>
      <w:ind w:left="720"/>
      <w:contextualSpacing/>
    </w:pPr>
  </w:style>
  <w:style w:type="paragraph" w:styleId="Kommentarthema">
    <w:name w:val="annotation subject"/>
    <w:basedOn w:val="Kommentartext"/>
    <w:next w:val="Kommentartext"/>
    <w:link w:val="KommentarthemaZchn"/>
    <w:uiPriority w:val="99"/>
    <w:semiHidden/>
    <w:unhideWhenUsed/>
    <w:rsid w:val="006E7CC1"/>
    <w:rPr>
      <w:rFonts w:asciiTheme="minorHAnsi" w:eastAsiaTheme="minorEastAsia" w:hAnsiTheme="minorHAnsi" w:cstheme="minorBidi"/>
      <w:b/>
      <w:bCs/>
      <w:lang w:val="de-DE" w:eastAsia="de-DE"/>
    </w:rPr>
  </w:style>
  <w:style w:type="character" w:customStyle="1" w:styleId="KommentarthemaZchn">
    <w:name w:val="Kommentarthema Zchn"/>
    <w:basedOn w:val="KommentartextZchn"/>
    <w:link w:val="Kommentarthema"/>
    <w:uiPriority w:val="99"/>
    <w:semiHidden/>
    <w:rsid w:val="006E7CC1"/>
    <w:rPr>
      <w:rFonts w:ascii="Arial" w:eastAsiaTheme="minorEastAsia" w:hAnsi="Arial" w:cs="Times New Roman"/>
      <w:b/>
      <w:bCs/>
      <w:sz w:val="20"/>
      <w:szCs w:val="20"/>
      <w:lang w:val="de-DE" w:eastAsia="de-DE"/>
    </w:rPr>
  </w:style>
  <w:style w:type="paragraph" w:styleId="Endnotentext">
    <w:name w:val="endnote text"/>
    <w:basedOn w:val="Standard"/>
    <w:link w:val="EndnotentextZchn"/>
    <w:uiPriority w:val="99"/>
    <w:semiHidden/>
    <w:unhideWhenUsed/>
    <w:rsid w:val="00350DF2"/>
    <w:rPr>
      <w:sz w:val="20"/>
      <w:szCs w:val="20"/>
    </w:rPr>
  </w:style>
  <w:style w:type="character" w:customStyle="1" w:styleId="EndnotentextZchn">
    <w:name w:val="Endnotentext Zchn"/>
    <w:basedOn w:val="Absatz-Standardschriftart"/>
    <w:link w:val="Endnotentext"/>
    <w:uiPriority w:val="99"/>
    <w:semiHidden/>
    <w:rsid w:val="00350DF2"/>
    <w:rPr>
      <w:rFonts w:eastAsiaTheme="minorEastAsia"/>
      <w:sz w:val="20"/>
      <w:szCs w:val="20"/>
      <w:lang w:val="de-DE" w:eastAsia="de-DE"/>
    </w:rPr>
  </w:style>
  <w:style w:type="character" w:styleId="Endnotenzeichen">
    <w:name w:val="endnote reference"/>
    <w:basedOn w:val="Absatz-Standardschriftart"/>
    <w:uiPriority w:val="99"/>
    <w:semiHidden/>
    <w:unhideWhenUsed/>
    <w:rsid w:val="00350DF2"/>
    <w:rPr>
      <w:vertAlign w:val="superscript"/>
    </w:rPr>
  </w:style>
  <w:style w:type="paragraph" w:customStyle="1" w:styleId="KopfFett">
    <w:name w:val="KopfFett"/>
    <w:basedOn w:val="Kopfzeile"/>
    <w:next w:val="Kopfzeile"/>
    <w:rsid w:val="003C1379"/>
    <w:pPr>
      <w:tabs>
        <w:tab w:val="clear" w:pos="4680"/>
        <w:tab w:val="clear" w:pos="9360"/>
      </w:tabs>
      <w:suppressAutoHyphens/>
      <w:spacing w:line="200" w:lineRule="exact"/>
    </w:pPr>
    <w:rPr>
      <w:rFonts w:ascii="Arial" w:eastAsia="Times New Roman" w:hAnsi="Arial" w:cs="Times New Roman"/>
      <w:b/>
      <w:noProof/>
      <w:sz w:val="15"/>
      <w:szCs w:val="20"/>
      <w:lang w:val="de-CH" w:eastAsia="de-CH"/>
    </w:rPr>
  </w:style>
  <w:style w:type="paragraph" w:customStyle="1" w:styleId="KopfDept">
    <w:name w:val="KopfDept"/>
    <w:basedOn w:val="Kopfzeile"/>
    <w:next w:val="KopfFett"/>
    <w:rsid w:val="003C1379"/>
    <w:pPr>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Logo">
    <w:name w:val="Logo"/>
    <w:rsid w:val="003C1379"/>
    <w:pPr>
      <w:spacing w:after="0" w:line="240" w:lineRule="auto"/>
    </w:pPr>
    <w:rPr>
      <w:rFonts w:ascii="Arial" w:eastAsia="Times New Roman" w:hAnsi="Arial" w:cs="Times New Roman"/>
      <w:noProof/>
      <w:sz w:val="15"/>
      <w:szCs w:val="20"/>
      <w:lang w:val="de-CH" w:eastAsia="de-CH"/>
    </w:rPr>
  </w:style>
  <w:style w:type="paragraph" w:styleId="Textkrper">
    <w:name w:val="Body Text"/>
    <w:basedOn w:val="Standard"/>
    <w:link w:val="TextkrperZchn"/>
    <w:uiPriority w:val="99"/>
    <w:unhideWhenUsed/>
    <w:rsid w:val="00E952FC"/>
    <w:pPr>
      <w:spacing w:after="120" w:line="260" w:lineRule="atLeast"/>
    </w:pPr>
    <w:rPr>
      <w:rFonts w:ascii="Arial" w:eastAsiaTheme="minorHAnsi" w:hAnsi="Arial" w:cs="Arial"/>
      <w:sz w:val="22"/>
      <w:szCs w:val="22"/>
      <w:lang w:val="de-CH" w:eastAsia="en-US"/>
    </w:rPr>
  </w:style>
  <w:style w:type="character" w:customStyle="1" w:styleId="TextkrperZchn">
    <w:name w:val="Textkörper Zchn"/>
    <w:basedOn w:val="Absatz-Standardschriftart"/>
    <w:link w:val="Textkrper"/>
    <w:uiPriority w:val="99"/>
    <w:rsid w:val="00E952FC"/>
    <w:rPr>
      <w:rFonts w:ascii="Arial" w:eastAsiaTheme="minorHAnsi" w:hAnsi="Arial" w:cs="Arial"/>
      <w:lang w:val="de-CH"/>
    </w:rPr>
  </w:style>
  <w:style w:type="character" w:styleId="BesuchterLink">
    <w:name w:val="FollowedHyperlink"/>
    <w:basedOn w:val="Absatz-Standardschriftart"/>
    <w:uiPriority w:val="99"/>
    <w:semiHidden/>
    <w:unhideWhenUsed/>
    <w:rsid w:val="009C5338"/>
    <w:rPr>
      <w:color w:val="FF79C2" w:themeColor="followedHyperlink"/>
      <w:u w:val="single"/>
    </w:rPr>
  </w:style>
  <w:style w:type="paragraph" w:styleId="berarbeitung">
    <w:name w:val="Revision"/>
    <w:hidden/>
    <w:uiPriority w:val="99"/>
    <w:semiHidden/>
    <w:rsid w:val="00605C13"/>
    <w:pPr>
      <w:spacing w:after="0" w:line="240" w:lineRule="auto"/>
    </w:pPr>
    <w:rPr>
      <w:rFonts w:eastAsiaTheme="minorEastAsia"/>
      <w:sz w:val="24"/>
      <w:szCs w:val="24"/>
      <w:lang w:val="de-DE" w:eastAsia="de-DE"/>
    </w:rPr>
  </w:style>
  <w:style w:type="paragraph" w:customStyle="1" w:styleId="StandardGos">
    <w:name w:val="Standard Gos"/>
    <w:basedOn w:val="Standard"/>
    <w:link w:val="StandardGosZchn"/>
    <w:qFormat/>
    <w:rsid w:val="0096588D"/>
    <w:pPr>
      <w:spacing w:line="280" w:lineRule="atLeast"/>
      <w:jc w:val="both"/>
    </w:pPr>
    <w:rPr>
      <w:rFonts w:ascii="Arial" w:eastAsiaTheme="minorHAnsi" w:hAnsi="Arial" w:cs="Arial"/>
      <w:color w:val="000000"/>
      <w:sz w:val="22"/>
      <w:szCs w:val="20"/>
      <w:lang w:val="fr-CH" w:eastAsia="en-US"/>
    </w:rPr>
  </w:style>
  <w:style w:type="character" w:customStyle="1" w:styleId="StandardGosZchn">
    <w:name w:val="Standard Gos Zchn"/>
    <w:basedOn w:val="Absatz-Standardschriftart"/>
    <w:link w:val="StandardGos"/>
    <w:rsid w:val="0096588D"/>
    <w:rPr>
      <w:rFonts w:ascii="Arial" w:eastAsiaTheme="minorHAnsi" w:hAnsi="Arial" w:cs="Arial"/>
      <w:color w:val="000000"/>
      <w:szCs w:val="20"/>
      <w:lang w:val="fr-CH"/>
    </w:rPr>
  </w:style>
  <w:style w:type="paragraph" w:customStyle="1" w:styleId="InhaltsverzeichnisberschriftGos">
    <w:name w:val="Inhaltsverzeichnisüberschrift Gos"/>
    <w:basedOn w:val="Inhaltsverzeichnisberschrift"/>
    <w:link w:val="InhaltsverzeichnisberschriftGosZchn"/>
    <w:qFormat/>
    <w:rsid w:val="007C1FB0"/>
    <w:pPr>
      <w:spacing w:before="240" w:line="259" w:lineRule="auto"/>
      <w:ind w:left="0" w:firstLine="0"/>
      <w:contextualSpacing w:val="0"/>
    </w:pPr>
    <w:rPr>
      <w:rFonts w:ascii="Arial" w:hAnsi="Arial" w:cs="Arial"/>
      <w:color w:val="auto"/>
      <w:szCs w:val="22"/>
      <w:lang w:val="fr-CH"/>
    </w:rPr>
  </w:style>
  <w:style w:type="character" w:customStyle="1" w:styleId="InhaltsverzeichnisberschriftGosZchn">
    <w:name w:val="Inhaltsverzeichnisüberschrift Gos Zchn"/>
    <w:basedOn w:val="Absatz-Standardschriftart"/>
    <w:link w:val="InhaltsverzeichnisberschriftGos"/>
    <w:rsid w:val="007C1FB0"/>
    <w:rPr>
      <w:rFonts w:ascii="Arial" w:eastAsiaTheme="majorEastAsia" w:hAnsi="Arial" w:cs="Arial"/>
      <w:b/>
      <w:sz w:val="28"/>
      <w:lang w:val="fr-CH"/>
    </w:rPr>
  </w:style>
  <w:style w:type="paragraph" w:styleId="Listennummer">
    <w:name w:val="List Number"/>
    <w:basedOn w:val="Standard"/>
    <w:uiPriority w:val="99"/>
    <w:semiHidden/>
    <w:unhideWhenUsed/>
    <w:rsid w:val="00224760"/>
    <w:pPr>
      <w:contextualSpacing/>
    </w:pPr>
  </w:style>
  <w:style w:type="paragraph" w:styleId="Liste2">
    <w:name w:val="List 2"/>
    <w:basedOn w:val="Standard"/>
    <w:uiPriority w:val="99"/>
    <w:semiHidden/>
    <w:unhideWhenUsed/>
    <w:rsid w:val="00224760"/>
    <w:pPr>
      <w:ind w:left="566" w:hanging="283"/>
      <w:contextualSpacing/>
    </w:pPr>
  </w:style>
  <w:style w:type="paragraph" w:customStyle="1" w:styleId="FussnotentextGosia">
    <w:name w:val="Fussnotentext Gosia"/>
    <w:basedOn w:val="Funotentext"/>
    <w:link w:val="FussnotentextGosiaZchn"/>
    <w:qFormat/>
    <w:rsid w:val="00224760"/>
    <w:pPr>
      <w:ind w:left="142" w:hanging="142"/>
      <w:jc w:val="both"/>
    </w:pPr>
    <w:rPr>
      <w:rFonts w:ascii="Arial" w:eastAsiaTheme="minorHAnsi" w:hAnsi="Arial" w:cs="Arial"/>
      <w:sz w:val="18"/>
      <w:szCs w:val="18"/>
      <w:lang w:val="fr-CH" w:eastAsia="en-US"/>
    </w:rPr>
  </w:style>
  <w:style w:type="character" w:customStyle="1" w:styleId="FussnotentextGosiaZchn">
    <w:name w:val="Fussnotentext Gosia Zchn"/>
    <w:basedOn w:val="FunotentextZchn"/>
    <w:link w:val="FussnotentextGosia"/>
    <w:rsid w:val="00224760"/>
    <w:rPr>
      <w:rFonts w:ascii="Arial" w:eastAsiaTheme="minorHAnsi" w:hAnsi="Arial" w:cs="Arial"/>
      <w:sz w:val="18"/>
      <w:szCs w:val="18"/>
      <w:lang w:val="fr-CH"/>
    </w:rPr>
  </w:style>
  <w:style w:type="paragraph" w:customStyle="1" w:styleId="HyperlinkGos">
    <w:name w:val="Hyperlink Gos"/>
    <w:basedOn w:val="Verzeichnis2"/>
    <w:link w:val="HyperlinkGosZchn"/>
    <w:qFormat/>
    <w:rsid w:val="00224760"/>
    <w:pPr>
      <w:tabs>
        <w:tab w:val="clear" w:pos="9056"/>
        <w:tab w:val="left" w:pos="1320"/>
        <w:tab w:val="right" w:leader="dot" w:pos="9063"/>
      </w:tabs>
      <w:spacing w:line="260" w:lineRule="atLeast"/>
      <w:ind w:left="993" w:hanging="347"/>
    </w:pPr>
    <w:rPr>
      <w:rFonts w:eastAsiaTheme="minorHAnsi" w:cs="Arial"/>
      <w:noProof/>
      <w:lang w:val="fr-CH" w:eastAsia="en-US"/>
    </w:rPr>
  </w:style>
  <w:style w:type="character" w:customStyle="1" w:styleId="HyperlinkGosZchn">
    <w:name w:val="Hyperlink Gos Zchn"/>
    <w:basedOn w:val="Absatz-Standardschriftart"/>
    <w:link w:val="HyperlinkGos"/>
    <w:rsid w:val="00224760"/>
    <w:rPr>
      <w:rFonts w:ascii="Arial" w:eastAsiaTheme="minorHAnsi" w:hAnsi="Arial" w:cs="Arial"/>
      <w:noProof/>
      <w:szCs w:val="20"/>
      <w:lang w:val="fr-CH"/>
    </w:rPr>
  </w:style>
  <w:style w:type="paragraph" w:styleId="Verzeichnis4">
    <w:name w:val="toc 4"/>
    <w:basedOn w:val="Standard"/>
    <w:next w:val="Standard"/>
    <w:autoRedefine/>
    <w:uiPriority w:val="39"/>
    <w:unhideWhenUsed/>
    <w:rsid w:val="00EA7008"/>
    <w:pPr>
      <w:ind w:left="720"/>
    </w:pPr>
    <w:rPr>
      <w:sz w:val="20"/>
      <w:szCs w:val="20"/>
    </w:rPr>
  </w:style>
  <w:style w:type="paragraph" w:styleId="Verzeichnis5">
    <w:name w:val="toc 5"/>
    <w:basedOn w:val="Standard"/>
    <w:next w:val="Standard"/>
    <w:autoRedefine/>
    <w:uiPriority w:val="39"/>
    <w:unhideWhenUsed/>
    <w:rsid w:val="00D66BDB"/>
    <w:pPr>
      <w:ind w:left="960"/>
    </w:pPr>
    <w:rPr>
      <w:sz w:val="20"/>
      <w:szCs w:val="20"/>
    </w:rPr>
  </w:style>
  <w:style w:type="paragraph" w:styleId="Verzeichnis6">
    <w:name w:val="toc 6"/>
    <w:basedOn w:val="Standard"/>
    <w:next w:val="Standard"/>
    <w:autoRedefine/>
    <w:uiPriority w:val="39"/>
    <w:unhideWhenUsed/>
    <w:rsid w:val="00D66BDB"/>
    <w:pPr>
      <w:ind w:left="1200"/>
    </w:pPr>
    <w:rPr>
      <w:sz w:val="20"/>
      <w:szCs w:val="20"/>
    </w:rPr>
  </w:style>
  <w:style w:type="paragraph" w:styleId="Verzeichnis7">
    <w:name w:val="toc 7"/>
    <w:basedOn w:val="Standard"/>
    <w:next w:val="Standard"/>
    <w:autoRedefine/>
    <w:uiPriority w:val="39"/>
    <w:unhideWhenUsed/>
    <w:rsid w:val="00D66BDB"/>
    <w:pPr>
      <w:ind w:left="1440"/>
    </w:pPr>
    <w:rPr>
      <w:sz w:val="20"/>
      <w:szCs w:val="20"/>
    </w:rPr>
  </w:style>
  <w:style w:type="paragraph" w:styleId="Verzeichnis8">
    <w:name w:val="toc 8"/>
    <w:basedOn w:val="Standard"/>
    <w:next w:val="Standard"/>
    <w:autoRedefine/>
    <w:uiPriority w:val="39"/>
    <w:unhideWhenUsed/>
    <w:rsid w:val="00D66BDB"/>
    <w:pPr>
      <w:ind w:left="1680"/>
    </w:pPr>
    <w:rPr>
      <w:sz w:val="20"/>
      <w:szCs w:val="20"/>
    </w:rPr>
  </w:style>
  <w:style w:type="paragraph" w:styleId="Verzeichnis9">
    <w:name w:val="toc 9"/>
    <w:basedOn w:val="Standard"/>
    <w:next w:val="Standard"/>
    <w:autoRedefine/>
    <w:uiPriority w:val="39"/>
    <w:unhideWhenUsed/>
    <w:rsid w:val="00D66BDB"/>
    <w:pPr>
      <w:ind w:left="1920"/>
    </w:pPr>
    <w:rPr>
      <w:sz w:val="20"/>
      <w:szCs w:val="20"/>
    </w:rPr>
  </w:style>
  <w:style w:type="character" w:customStyle="1" w:styleId="text-dimmed">
    <w:name w:val="text-dimmed"/>
    <w:basedOn w:val="Absatz-Standardschriftart"/>
    <w:rsid w:val="0053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7898">
      <w:bodyDiv w:val="1"/>
      <w:marLeft w:val="0"/>
      <w:marRight w:val="0"/>
      <w:marTop w:val="0"/>
      <w:marBottom w:val="0"/>
      <w:divBdr>
        <w:top w:val="none" w:sz="0" w:space="0" w:color="auto"/>
        <w:left w:val="none" w:sz="0" w:space="0" w:color="auto"/>
        <w:bottom w:val="none" w:sz="0" w:space="0" w:color="auto"/>
        <w:right w:val="none" w:sz="0" w:space="0" w:color="auto"/>
      </w:divBdr>
    </w:div>
    <w:div w:id="14152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1986/895_895_895/de" TargetMode="External"/><Relationship Id="rId1" Type="http://schemas.openxmlformats.org/officeDocument/2006/relationships/hyperlink" Target="https://www.fedlex.admin.ch/eli/cc/1986/895_895_895/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45AB-5EC1-4A5C-BB24-C9CE90D5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5101</Characters>
  <Application>Microsoft Office Word</Application>
  <DocSecurity>0</DocSecurity>
  <Lines>42</Lines>
  <Paragraphs>11</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EVD</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Josty</dc:creator>
  <cp:lastModifiedBy>Lüdi Greta PUE</cp:lastModifiedBy>
  <cp:revision>17</cp:revision>
  <cp:lastPrinted>2023-04-03T09:41:00Z</cp:lastPrinted>
  <dcterms:created xsi:type="dcterms:W3CDTF">2018-12-18T17:29:00Z</dcterms:created>
  <dcterms:modified xsi:type="dcterms:W3CDTF">2023-08-23T07:57:00Z</dcterms:modified>
</cp:coreProperties>
</file>